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ascii="仿宋_GB2312" w:hAnsi="仿宋" w:eastAsia="仿宋_GB2312"/>
          <w:sz w:val="30"/>
          <w:szCs w:val="30"/>
        </w:rPr>
        <w:t>附件</w:t>
      </w:r>
      <w:r>
        <w:rPr>
          <w:rFonts w:hint="eastAsia" w:ascii="仿宋_GB2312" w:hAnsi="仿宋" w:eastAsia="仿宋_GB2312"/>
          <w:sz w:val="30"/>
          <w:szCs w:val="30"/>
        </w:rPr>
        <w:t>2</w:t>
      </w:r>
    </w:p>
    <w:tbl>
      <w:tblPr>
        <w:tblStyle w:val="6"/>
        <w:tblW w:w="9226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569"/>
        <w:gridCol w:w="850"/>
        <w:gridCol w:w="709"/>
        <w:gridCol w:w="3827"/>
        <w:gridCol w:w="851"/>
        <w:gridCol w:w="1417"/>
        <w:gridCol w:w="5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22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银隆新能源股份有限公司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参会人员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需求人数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需求专业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月薪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 收集简历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邮箱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银隆新能源股份有限公司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 xml:space="preserve">⑴ 锂电池研发类：材料化学、物理化学、化学工程与工艺、电化学、应用化学等相关专业 </w:t>
            </w:r>
          </w:p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 xml:space="preserve">⑵ 汽车设计类：车辆工程、汽车制造等相关专业 </w:t>
            </w:r>
          </w:p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 xml:space="preserve">⑶ 软件工程类：软件工程、计算机技术等相关专业 </w:t>
            </w:r>
          </w:p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 xml:space="preserve">⑷ 电子电气类：应用电子、电气自动化、智能化、机械自动化等相关专业 </w:t>
            </w:r>
          </w:p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 xml:space="preserve">⑸ 平面设计类：平面设计、工业设计等相关专业 </w:t>
            </w:r>
          </w:p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>⑹ 生产管理类：电化学、应用化学、车辆工程、工业工程等理工类专业</w:t>
            </w:r>
          </w:p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>⑺ 品质管理类：电化学、应用化学、车辆工程等相关专业</w:t>
            </w:r>
          </w:p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>⑻ 财务管理类：财务管理、会计、金融、经济学等相关专业</w:t>
            </w:r>
          </w:p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>⑼ 人力资源类：人力资源管理、应用心理学等相关专业</w:t>
            </w:r>
          </w:p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>⑽ 市场销售类：市场营销、工商管理等专业或车辆工程等相关工科专业</w:t>
            </w:r>
          </w:p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>⑾ 采购管理类：电化学、车辆工程、物流管理等相关专业</w:t>
            </w:r>
          </w:p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>⑿ 外语外贸类：英语、西班牙语、国际贸易等相关专业</w:t>
            </w:r>
          </w:p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>⒀ 有线元分析类：CAE软件应用、3D建模、有线元分析等相关专业</w:t>
            </w:r>
          </w:p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/>
              </w:rPr>
              <w:t xml:space="preserve">⒁ 信息管理类：计算机应用、通信工程等相关专业 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本科: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4500~5500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硕士：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6500~7200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huangjingbo@zhyle.com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bookmarkEnd w:id="0"/>
    </w:tbl>
    <w:p>
      <w:pPr>
        <w:rPr>
          <w:rFonts w:ascii="仿宋" w:hAnsi="仿宋" w:eastAsia="仿宋"/>
          <w:sz w:val="30"/>
          <w:szCs w:val="30"/>
        </w:rPr>
      </w:pP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674C"/>
    <w:rsid w:val="000B403C"/>
    <w:rsid w:val="00122457"/>
    <w:rsid w:val="001A372D"/>
    <w:rsid w:val="00294F18"/>
    <w:rsid w:val="002B502D"/>
    <w:rsid w:val="00335A62"/>
    <w:rsid w:val="003C39E1"/>
    <w:rsid w:val="004149B9"/>
    <w:rsid w:val="00474110"/>
    <w:rsid w:val="00792E80"/>
    <w:rsid w:val="007C208B"/>
    <w:rsid w:val="007F78CD"/>
    <w:rsid w:val="0083674C"/>
    <w:rsid w:val="00851920"/>
    <w:rsid w:val="0087069A"/>
    <w:rsid w:val="0087466C"/>
    <w:rsid w:val="00885575"/>
    <w:rsid w:val="00887772"/>
    <w:rsid w:val="008A28DC"/>
    <w:rsid w:val="008C2BCF"/>
    <w:rsid w:val="008C3E78"/>
    <w:rsid w:val="009F630A"/>
    <w:rsid w:val="00A54A1C"/>
    <w:rsid w:val="00A5584B"/>
    <w:rsid w:val="00A7271D"/>
    <w:rsid w:val="00A81BDA"/>
    <w:rsid w:val="00AA30E6"/>
    <w:rsid w:val="00AB2D11"/>
    <w:rsid w:val="00AD174E"/>
    <w:rsid w:val="00B35A2B"/>
    <w:rsid w:val="00B5021A"/>
    <w:rsid w:val="00B65990"/>
    <w:rsid w:val="00B66A5D"/>
    <w:rsid w:val="00BC4375"/>
    <w:rsid w:val="00C63284"/>
    <w:rsid w:val="00CD24CF"/>
    <w:rsid w:val="00CD2AD7"/>
    <w:rsid w:val="00CF49F8"/>
    <w:rsid w:val="00D00DD3"/>
    <w:rsid w:val="00D04B5C"/>
    <w:rsid w:val="00DB5571"/>
    <w:rsid w:val="00DD7A43"/>
    <w:rsid w:val="00E44EA8"/>
    <w:rsid w:val="00E5731C"/>
    <w:rsid w:val="00E8567B"/>
    <w:rsid w:val="00F077E8"/>
    <w:rsid w:val="00FF64FB"/>
    <w:rsid w:val="05C65C7E"/>
    <w:rsid w:val="08EF37A5"/>
    <w:rsid w:val="0F864976"/>
    <w:rsid w:val="25F72BCC"/>
    <w:rsid w:val="26DB6F47"/>
    <w:rsid w:val="2E685B95"/>
    <w:rsid w:val="316D4A5F"/>
    <w:rsid w:val="40B1176E"/>
    <w:rsid w:val="4DB737FD"/>
    <w:rsid w:val="4FA56485"/>
    <w:rsid w:val="569B6603"/>
    <w:rsid w:val="5F625A0E"/>
    <w:rsid w:val="617164F2"/>
    <w:rsid w:val="70107B37"/>
    <w:rsid w:val="78AA40F1"/>
    <w:rsid w:val="7C885A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4ECEDA-4256-465D-8B27-6D9455235E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98</Words>
  <Characters>564</Characters>
  <Lines>4</Lines>
  <Paragraphs>1</Paragraphs>
  <TotalTime>0</TotalTime>
  <ScaleCrop>false</ScaleCrop>
  <LinksUpToDate>false</LinksUpToDate>
  <CharactersWithSpaces>661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2018-08-16T05:40:00Z</dcterms:created>
  <dc:creator>admin</dc:creator>
  <cp:lastModifiedBy>管理员</cp:lastModifiedBy>
  <dcterms:modified xsi:type="dcterms:W3CDTF">2018-09-05T03:43:06Z</dcterms:modified>
  <dc:title>关于印发《金湾区2018年秋季赴外省高校招聘优秀毕业生专项活动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