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1E" w:rsidRP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jc w:val="center"/>
        <w:rPr>
          <w:rFonts w:ascii="Helvetica" w:hAnsi="Helvetica" w:cs="Helvetica"/>
          <w:color w:val="404040"/>
          <w:sz w:val="18"/>
          <w:szCs w:val="20"/>
        </w:rPr>
      </w:pPr>
      <w:r w:rsidRPr="0041071E">
        <w:rPr>
          <w:rStyle w:val="ad"/>
          <w:rFonts w:ascii="楷体" w:eastAsia="楷体" w:hAnsi="楷体" w:cs="Helvetica" w:hint="eastAsia"/>
          <w:color w:val="000000"/>
          <w:sz w:val="32"/>
          <w:szCs w:val="36"/>
        </w:rPr>
        <w:t>电子科技大学2018年秋季学期专职辅导员岗位招聘公告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本次面向社会公开招聘专职辅导员岗位人员20名，具体如下：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Style w:val="ad"/>
          <w:rFonts w:ascii="楷体" w:eastAsia="楷体" w:hAnsi="楷体" w:cs="Helvetica" w:hint="eastAsia"/>
          <w:color w:val="000000"/>
          <w:sz w:val="30"/>
          <w:szCs w:val="30"/>
        </w:rPr>
        <w:t>一、招聘条件和要求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1.符合《电子科技大学辅导员管理暂行办法（修订）》（校人[2018]89号）相关要求；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2.德才兼备，乐于奉献，潜心教书育人，热爱大学生思想政治教育事业，具有强烈的事业心和责任感；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3.具有从事思想政治教育工作相关学科的宽口径知识储备，具备较强的组织管理能力和语言、文字表达能力，及教育引导能力、调查研究能力；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4.中国共产党党员，坚持党的基本路线，坚决贯彻党的教育路线、方针、政策，有较强的政治辨别力、政治敏感性和法制观念；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5.原则上应具有博士研究生学历，且本科为普通全日制毕业生，均取得相应学位；应届博士研究生年龄不超过35周岁，具有工作经历的可适当放宽；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6.在校期间有担任主要学生干部经历；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7.身心健康，具有履行岗位职责所需的身体条件。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Style w:val="ad"/>
          <w:rFonts w:ascii="楷体" w:eastAsia="楷体" w:hAnsi="楷体" w:cs="Helvetica" w:hint="eastAsia"/>
          <w:color w:val="000000"/>
          <w:sz w:val="30"/>
          <w:szCs w:val="30"/>
        </w:rPr>
        <w:t>二、岗位职责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lastRenderedPageBreak/>
        <w:t>1.围绕学生、关爱学生、服务学生，做好学生思想政治教育和价值引领；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2.培养学生成为又红又专、德才兼备、全面发展的中国特色社会主义合格建设者和可靠接班人；</w:t>
      </w:r>
    </w:p>
    <w:p w:rsidR="00C921B5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楷体" w:eastAsia="楷体" w:hAnsi="楷体" w:cs="Helvetica"/>
          <w:color w:val="000000"/>
          <w:sz w:val="30"/>
          <w:szCs w:val="3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3.负责学生的党团和班级建设、就业指导、评优评奖、贷款申报、勤工助学、违纪处理、纪律考勤等日常事务管理；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4.负责开展学风建设和学习发展指导相关工作；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5.协助学校心理健康教育中心开展心理健康教育；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6.以及《高等学校辅导员职业能力标准（暂行）》中规定的其他内容。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Style w:val="ad"/>
          <w:rFonts w:ascii="楷体" w:eastAsia="楷体" w:hAnsi="楷体" w:cs="Helvetica" w:hint="eastAsia"/>
          <w:color w:val="000000"/>
          <w:sz w:val="30"/>
          <w:szCs w:val="30"/>
        </w:rPr>
        <w:t>三、招聘程序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1.网络报名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FF0000"/>
          <w:sz w:val="30"/>
          <w:szCs w:val="30"/>
        </w:rPr>
        <w:t>报名时间：2018年9月25日—2018年10月24日12时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报名网址：</w:t>
      </w:r>
      <w:hyperlink r:id="rId7" w:tgtFrame="_self" w:history="1">
        <w:r>
          <w:rPr>
            <w:rStyle w:val="a3"/>
            <w:rFonts w:ascii="楷体" w:eastAsia="楷体" w:hAnsi="楷体" w:cs="Helvetica" w:hint="eastAsia"/>
            <w:color w:val="548DD4"/>
            <w:sz w:val="30"/>
            <w:szCs w:val="30"/>
          </w:rPr>
          <w:t>http://rczp.uestc.edu.cn</w:t>
        </w:r>
      </w:hyperlink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2.资格审查，择优确定笔试名单（10月28日）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（1）应聘人员不足3人不进入下一招聘环节;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（2）应聘者未在系统中按要求上传应聘所需附件材料（详见系统应聘须知），将不予通过。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3.组织笔试（11月3或4日）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lastRenderedPageBreak/>
        <w:t>笔试内容包括校史校情、英语能力测试、综合能力测试、公文能力测试和行政管理能力测试等，考试科目不指定参考书目。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根据成绩由高到低排序，按不超过1：6的比例确定参加初选面试人员名单，未进入名单者不再通知。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4.初选面试（时间待定）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由人事、学生工作部门和相关用人单位等组成初选面试小组，负责对进入面试环节人员的初选面试。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按照笔试成绩与初选面试成绩4:6占比计入总成绩（满分为100分），根据总成绩由高到低排序，各小组按1:2差额确定参加校级评审的人员名单，未进入名单者不再通知。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5.校级评审（时间待定）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学校成立由相关单位和专家组成的校级评审组，对通过初选面试的人员进行会议评审，在招聘岗位数内确定通过人员名单。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6.实习考察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学校分配通过校级评审的人员至用人单位实习，时间不少于两周。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7.心理测试（实习考察期间）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8.公示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学校根据实习考察和心理测试结果，确定拟录用人员名单，并在学校人力资源部网站予以公示。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lastRenderedPageBreak/>
        <w:t>9.学校审定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公示期满，将拟录用人员名单报校长办公会审定。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10.办理录用手续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由学校人力资源部办理录用手续，签订就业协议或工作意向书。</w:t>
      </w:r>
    </w:p>
    <w:p w:rsidR="0041071E" w:rsidRDefault="0041071E" w:rsidP="0041071E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Helvetica" w:hAnsi="Helvetica" w:cs="Helvetica"/>
          <w:color w:val="404040"/>
          <w:sz w:val="20"/>
          <w:szCs w:val="20"/>
        </w:rPr>
      </w:pPr>
      <w:r>
        <w:rPr>
          <w:rStyle w:val="ad"/>
          <w:rFonts w:ascii="楷体" w:eastAsia="楷体" w:hAnsi="楷体" w:cs="Helvetica" w:hint="eastAsia"/>
          <w:color w:val="000000"/>
          <w:sz w:val="30"/>
          <w:szCs w:val="30"/>
        </w:rPr>
        <w:t>四、联系电话</w:t>
      </w:r>
    </w:p>
    <w:p w:rsidR="00BA0DB2" w:rsidRDefault="0041071E" w:rsidP="00BA0DB2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楷体" w:eastAsia="楷体" w:hAnsi="楷体" w:cs="Helvetica"/>
          <w:color w:val="000000"/>
          <w:sz w:val="30"/>
          <w:szCs w:val="3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028-61830523</w:t>
      </w:r>
    </w:p>
    <w:p w:rsidR="00BA0DB2" w:rsidRPr="00BA0DB2" w:rsidRDefault="00BA0DB2" w:rsidP="00BA0DB2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楷体" w:eastAsia="楷体" w:hAnsi="楷体" w:cs="Helvetica"/>
          <w:color w:val="000000"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cs="Helvetica" w:hint="eastAsia"/>
          <w:color w:val="000000"/>
          <w:sz w:val="30"/>
          <w:szCs w:val="30"/>
        </w:rPr>
        <w:t>链接1</w:t>
      </w:r>
      <w:r w:rsidR="00381E6A" w:rsidRPr="0041071E">
        <w:rPr>
          <w:rFonts w:ascii="楷体" w:eastAsia="楷体" w:hAnsi="楷体" w:cs="Helvetica" w:hint="eastAsia"/>
          <w:color w:val="000000"/>
          <w:sz w:val="30"/>
          <w:szCs w:val="30"/>
        </w:rPr>
        <w:t>：</w:t>
      </w:r>
      <w:r>
        <w:rPr>
          <w:rFonts w:ascii="楷体" w:eastAsia="楷体" w:hAnsi="楷体" w:cs="Helvetica" w:hint="eastAsia"/>
          <w:color w:val="000000"/>
          <w:sz w:val="30"/>
          <w:szCs w:val="30"/>
        </w:rPr>
        <w:t>电子科技大学2018年秋季学期专职辅导员岗位招聘公告</w:t>
      </w:r>
      <w:r w:rsidRPr="00BA0DB2">
        <w:rPr>
          <w:rFonts w:ascii="楷体" w:eastAsia="楷体" w:hAnsi="楷体" w:cs="Helvetica"/>
          <w:color w:val="000000"/>
          <w:sz w:val="30"/>
          <w:szCs w:val="30"/>
        </w:rPr>
        <w:t xml:space="preserve">rczp.uestc.edu.cn </w:t>
      </w:r>
    </w:p>
    <w:p w:rsidR="00381E6A" w:rsidRPr="0041071E" w:rsidRDefault="00BA0DB2" w:rsidP="00BA0DB2">
      <w:pPr>
        <w:pStyle w:val="a9"/>
        <w:shd w:val="clear" w:color="auto" w:fill="FFFFFF"/>
        <w:spacing w:before="0" w:beforeAutospacing="0" w:after="0" w:afterAutospacing="0" w:line="720" w:lineRule="atLeast"/>
        <w:ind w:firstLine="600"/>
        <w:rPr>
          <w:rFonts w:ascii="楷体" w:eastAsia="楷体" w:hAnsi="楷体" w:cs="Helvetica"/>
          <w:color w:val="000000"/>
          <w:sz w:val="30"/>
          <w:szCs w:val="30"/>
        </w:rPr>
      </w:pPr>
      <w:r>
        <w:rPr>
          <w:rFonts w:ascii="楷体" w:eastAsia="楷体" w:hAnsi="楷体" w:cs="Helvetica" w:hint="eastAsia"/>
          <w:color w:val="000000"/>
          <w:sz w:val="30"/>
          <w:szCs w:val="30"/>
        </w:rPr>
        <w:t>链接2：</w:t>
      </w:r>
      <w:r w:rsidR="00381E6A" w:rsidRPr="0041071E">
        <w:rPr>
          <w:rFonts w:ascii="楷体" w:eastAsia="楷体" w:hAnsi="楷体" w:cs="Helvetica" w:hint="eastAsia"/>
          <w:color w:val="000000"/>
          <w:sz w:val="30"/>
          <w:szCs w:val="30"/>
        </w:rPr>
        <w:t>《电子科技大学辅导员管理暂行办法（修订）》（校人[2018]89号）</w:t>
      </w:r>
      <w:r w:rsidRPr="00BA0DB2">
        <w:rPr>
          <w:rFonts w:ascii="楷体" w:eastAsia="楷体" w:hAnsi="楷体" w:cs="Helvetica"/>
          <w:color w:val="000000"/>
          <w:sz w:val="30"/>
          <w:szCs w:val="30"/>
        </w:rPr>
        <w:t>http://www.hr.uestc.edu.cn/zd/23/2749</w:t>
      </w:r>
    </w:p>
    <w:p w:rsidR="004F6D21" w:rsidRPr="00381E6A" w:rsidRDefault="004F6D21" w:rsidP="0041071E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sectPr w:rsidR="004F6D21" w:rsidRPr="00381E6A" w:rsidSect="00B37671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8D" w:rsidRDefault="001B728D" w:rsidP="00507E2A">
      <w:r>
        <w:separator/>
      </w:r>
    </w:p>
  </w:endnote>
  <w:endnote w:type="continuationSeparator" w:id="0">
    <w:p w:rsidR="001B728D" w:rsidRDefault="001B728D" w:rsidP="0050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8D" w:rsidRDefault="001B728D" w:rsidP="00507E2A">
      <w:r>
        <w:separator/>
      </w:r>
    </w:p>
  </w:footnote>
  <w:footnote w:type="continuationSeparator" w:id="0">
    <w:p w:rsidR="001B728D" w:rsidRDefault="001B728D" w:rsidP="0050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8F5"/>
    <w:multiLevelType w:val="hybridMultilevel"/>
    <w:tmpl w:val="CD98CAC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6AF3932"/>
    <w:multiLevelType w:val="hybridMultilevel"/>
    <w:tmpl w:val="45846682"/>
    <w:lvl w:ilvl="0" w:tplc="72F81426">
      <w:start w:val="1"/>
      <w:numFmt w:val="decimal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45510A86"/>
    <w:multiLevelType w:val="hybridMultilevel"/>
    <w:tmpl w:val="DF460C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6BB5E13"/>
    <w:multiLevelType w:val="multilevel"/>
    <w:tmpl w:val="966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E7F37"/>
    <w:multiLevelType w:val="hybridMultilevel"/>
    <w:tmpl w:val="AB22AFBC"/>
    <w:lvl w:ilvl="0" w:tplc="FF2E32EA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F5C"/>
    <w:rsid w:val="000401E6"/>
    <w:rsid w:val="000709B8"/>
    <w:rsid w:val="00084582"/>
    <w:rsid w:val="000910E4"/>
    <w:rsid w:val="00095FCC"/>
    <w:rsid w:val="000A6276"/>
    <w:rsid w:val="000B226A"/>
    <w:rsid w:val="000C4C99"/>
    <w:rsid w:val="000E605B"/>
    <w:rsid w:val="00120D63"/>
    <w:rsid w:val="0013630B"/>
    <w:rsid w:val="00163581"/>
    <w:rsid w:val="001707A6"/>
    <w:rsid w:val="00170A08"/>
    <w:rsid w:val="001A48B7"/>
    <w:rsid w:val="001B728D"/>
    <w:rsid w:val="001C3D72"/>
    <w:rsid w:val="001E196B"/>
    <w:rsid w:val="001E1BE8"/>
    <w:rsid w:val="00240EF8"/>
    <w:rsid w:val="00277369"/>
    <w:rsid w:val="002A1EB4"/>
    <w:rsid w:val="002A57A0"/>
    <w:rsid w:val="002A6DFA"/>
    <w:rsid w:val="002B5838"/>
    <w:rsid w:val="002B5D1D"/>
    <w:rsid w:val="002C099C"/>
    <w:rsid w:val="002C2F0A"/>
    <w:rsid w:val="002D3286"/>
    <w:rsid w:val="002E307C"/>
    <w:rsid w:val="002F371C"/>
    <w:rsid w:val="002F4B7C"/>
    <w:rsid w:val="00306079"/>
    <w:rsid w:val="003808CA"/>
    <w:rsid w:val="00381E6A"/>
    <w:rsid w:val="0039180E"/>
    <w:rsid w:val="0041071E"/>
    <w:rsid w:val="004613A6"/>
    <w:rsid w:val="00464343"/>
    <w:rsid w:val="00476BF0"/>
    <w:rsid w:val="00490FE5"/>
    <w:rsid w:val="004943B5"/>
    <w:rsid w:val="00496BF3"/>
    <w:rsid w:val="004B4C0E"/>
    <w:rsid w:val="004B6A4F"/>
    <w:rsid w:val="004F1A42"/>
    <w:rsid w:val="004F4334"/>
    <w:rsid w:val="004F6D21"/>
    <w:rsid w:val="00507E2A"/>
    <w:rsid w:val="005429DC"/>
    <w:rsid w:val="00547734"/>
    <w:rsid w:val="00594DE6"/>
    <w:rsid w:val="005B3D18"/>
    <w:rsid w:val="005E6C4E"/>
    <w:rsid w:val="005F60B2"/>
    <w:rsid w:val="00601327"/>
    <w:rsid w:val="00606150"/>
    <w:rsid w:val="00615B2E"/>
    <w:rsid w:val="006429CE"/>
    <w:rsid w:val="00673FD4"/>
    <w:rsid w:val="006A2AF9"/>
    <w:rsid w:val="006B789B"/>
    <w:rsid w:val="006E4A04"/>
    <w:rsid w:val="00703461"/>
    <w:rsid w:val="00721B63"/>
    <w:rsid w:val="007235AB"/>
    <w:rsid w:val="007827D9"/>
    <w:rsid w:val="007D21BA"/>
    <w:rsid w:val="007D59F2"/>
    <w:rsid w:val="007D7ABE"/>
    <w:rsid w:val="007E68D3"/>
    <w:rsid w:val="007F2F97"/>
    <w:rsid w:val="007F7E34"/>
    <w:rsid w:val="00843525"/>
    <w:rsid w:val="00851853"/>
    <w:rsid w:val="00860135"/>
    <w:rsid w:val="00874A9D"/>
    <w:rsid w:val="008C112D"/>
    <w:rsid w:val="008D605C"/>
    <w:rsid w:val="0090694A"/>
    <w:rsid w:val="0091497B"/>
    <w:rsid w:val="00915952"/>
    <w:rsid w:val="00932825"/>
    <w:rsid w:val="009733CB"/>
    <w:rsid w:val="00982FF6"/>
    <w:rsid w:val="009C36AF"/>
    <w:rsid w:val="009D6964"/>
    <w:rsid w:val="009E520D"/>
    <w:rsid w:val="009F44EB"/>
    <w:rsid w:val="00A25310"/>
    <w:rsid w:val="00A43096"/>
    <w:rsid w:val="00A44687"/>
    <w:rsid w:val="00A73AC0"/>
    <w:rsid w:val="00A7704E"/>
    <w:rsid w:val="00AC4533"/>
    <w:rsid w:val="00B37671"/>
    <w:rsid w:val="00B52830"/>
    <w:rsid w:val="00B67E11"/>
    <w:rsid w:val="00B96C3D"/>
    <w:rsid w:val="00BA0DB2"/>
    <w:rsid w:val="00BC28B4"/>
    <w:rsid w:val="00BE5B0B"/>
    <w:rsid w:val="00C27274"/>
    <w:rsid w:val="00C50DF1"/>
    <w:rsid w:val="00C53CCF"/>
    <w:rsid w:val="00C548BF"/>
    <w:rsid w:val="00C64889"/>
    <w:rsid w:val="00C82CCD"/>
    <w:rsid w:val="00C921B5"/>
    <w:rsid w:val="00CA0D09"/>
    <w:rsid w:val="00CB08B9"/>
    <w:rsid w:val="00D03957"/>
    <w:rsid w:val="00D15873"/>
    <w:rsid w:val="00D22E6B"/>
    <w:rsid w:val="00D60C86"/>
    <w:rsid w:val="00D92791"/>
    <w:rsid w:val="00DD3172"/>
    <w:rsid w:val="00DE0F5C"/>
    <w:rsid w:val="00DE6B6D"/>
    <w:rsid w:val="00E1395B"/>
    <w:rsid w:val="00E157FB"/>
    <w:rsid w:val="00E625AD"/>
    <w:rsid w:val="00EB2257"/>
    <w:rsid w:val="00EE5CA6"/>
    <w:rsid w:val="00F1119C"/>
    <w:rsid w:val="00F1251F"/>
    <w:rsid w:val="00F27A24"/>
    <w:rsid w:val="00F306C0"/>
    <w:rsid w:val="00F6206E"/>
    <w:rsid w:val="00F73245"/>
    <w:rsid w:val="00F73AE2"/>
    <w:rsid w:val="00F84C57"/>
    <w:rsid w:val="00F90FE5"/>
    <w:rsid w:val="00FB2AE5"/>
    <w:rsid w:val="00FD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F1C4"/>
  <w15:docId w15:val="{CA7AF26A-7E4B-4793-80D2-0109754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7E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7E2A"/>
    <w:rPr>
      <w:sz w:val="18"/>
      <w:szCs w:val="18"/>
    </w:rPr>
  </w:style>
  <w:style w:type="paragraph" w:styleId="a8">
    <w:name w:val="List Paragraph"/>
    <w:basedOn w:val="a"/>
    <w:uiPriority w:val="72"/>
    <w:qFormat/>
    <w:rsid w:val="00B96C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unhideWhenUsed/>
    <w:rsid w:val="00EE5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40EF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112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C112D"/>
    <w:rPr>
      <w:sz w:val="18"/>
      <w:szCs w:val="18"/>
    </w:rPr>
  </w:style>
  <w:style w:type="character" w:styleId="ad">
    <w:name w:val="Strong"/>
    <w:basedOn w:val="a0"/>
    <w:uiPriority w:val="22"/>
    <w:qFormat/>
    <w:rsid w:val="005B3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5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1311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zp.uestc.edu.cn/product/recruit/defalt/recruitLogin.jsp?FM_SYS_ID=dzkj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226</Words>
  <Characters>1293</Characters>
  <Application>Microsoft Office Word</Application>
  <DocSecurity>0</DocSecurity>
  <Lines>10</Lines>
  <Paragraphs>3</Paragraphs>
  <ScaleCrop>false</ScaleCrop>
  <Company>微软中国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东 孙</cp:lastModifiedBy>
  <cp:revision>12</cp:revision>
  <cp:lastPrinted>2018-09-26T08:29:00Z</cp:lastPrinted>
  <dcterms:created xsi:type="dcterms:W3CDTF">2018-09-22T09:43:00Z</dcterms:created>
  <dcterms:modified xsi:type="dcterms:W3CDTF">2018-10-10T04:13:00Z</dcterms:modified>
</cp:coreProperties>
</file>