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35" w:rsidRPr="005B479E" w:rsidRDefault="00C73035" w:rsidP="00B028D3">
      <w:pPr>
        <w:spacing w:after="0" w:line="500" w:lineRule="exact"/>
        <w:ind w:firstLineChars="200" w:firstLine="643"/>
        <w:jc w:val="center"/>
        <w:rPr>
          <w:rFonts w:ascii="方正小标宋简体" w:eastAsia="方正小标宋简体" w:hAnsiTheme="majorEastAsia"/>
          <w:b/>
          <w:sz w:val="32"/>
          <w:szCs w:val="32"/>
        </w:rPr>
      </w:pPr>
      <w:r w:rsidRPr="005B479E">
        <w:rPr>
          <w:rFonts w:ascii="方正小标宋简体" w:eastAsia="方正小标宋简体" w:hAnsiTheme="majorEastAsia" w:hint="eastAsia"/>
          <w:b/>
          <w:sz w:val="32"/>
          <w:szCs w:val="32"/>
        </w:rPr>
        <w:t>广东省特种设备检测研究院</w:t>
      </w:r>
      <w:r w:rsidR="000B5FDE" w:rsidRPr="005B479E">
        <w:rPr>
          <w:rFonts w:ascii="方正小标宋简体" w:eastAsia="方正小标宋简体" w:hAnsiTheme="majorEastAsia" w:hint="eastAsia"/>
          <w:b/>
          <w:sz w:val="32"/>
          <w:szCs w:val="32"/>
        </w:rPr>
        <w:t>招聘</w:t>
      </w:r>
      <w:r w:rsidR="000E264D" w:rsidRPr="005B479E">
        <w:rPr>
          <w:rFonts w:ascii="方正小标宋简体" w:eastAsia="方正小标宋简体" w:hAnsiTheme="majorEastAsia" w:hint="eastAsia"/>
          <w:b/>
          <w:sz w:val="32"/>
          <w:szCs w:val="32"/>
        </w:rPr>
        <w:t>简章</w:t>
      </w:r>
    </w:p>
    <w:p w:rsidR="000B5FDE" w:rsidRPr="004007A3" w:rsidRDefault="000B5FDE" w:rsidP="004007A3">
      <w:pPr>
        <w:spacing w:after="0"/>
        <w:ind w:firstLineChars="200" w:firstLine="640"/>
        <w:rPr>
          <w:rFonts w:asciiTheme="minorEastAsia" w:eastAsiaTheme="minorEastAsia" w:hAnsiTheme="minorEastAsia"/>
          <w:sz w:val="32"/>
          <w:szCs w:val="32"/>
        </w:rPr>
      </w:pPr>
    </w:p>
    <w:p w:rsidR="00006AF4" w:rsidRDefault="000B5FDE" w:rsidP="00180C80">
      <w:pPr>
        <w:ind w:firstLineChars="200" w:firstLine="560"/>
        <w:rPr>
          <w:rFonts w:asciiTheme="minorEastAsia" w:eastAsiaTheme="minorEastAsia" w:hAnsiTheme="minorEastAsia"/>
          <w:sz w:val="28"/>
          <w:szCs w:val="28"/>
        </w:rPr>
      </w:pPr>
      <w:r w:rsidRPr="004007A3">
        <w:rPr>
          <w:rFonts w:asciiTheme="minorEastAsia" w:eastAsiaTheme="minorEastAsia" w:hAnsiTheme="minorEastAsia"/>
          <w:sz w:val="28"/>
          <w:szCs w:val="28"/>
        </w:rPr>
        <w:t>广东省特种设备检测研究院是广东省质量技术监督局直属公益二类事业单位</w:t>
      </w:r>
      <w:r w:rsidR="00006AF4">
        <w:rPr>
          <w:rFonts w:asciiTheme="minorEastAsia" w:eastAsiaTheme="minorEastAsia" w:hAnsiTheme="minorEastAsia" w:hint="eastAsia"/>
          <w:sz w:val="28"/>
          <w:szCs w:val="28"/>
        </w:rPr>
        <w:t>,从事锅炉、压力容器、压力管道、电梯、起重机械、大型游乐设施、客运索道、场（厂）内专用机动车辆等特种设备检验</w:t>
      </w:r>
      <w:r w:rsidRPr="004007A3">
        <w:rPr>
          <w:rFonts w:asciiTheme="minorEastAsia" w:eastAsiaTheme="minorEastAsia" w:hAnsiTheme="minorEastAsia"/>
          <w:sz w:val="28"/>
          <w:szCs w:val="28"/>
        </w:rPr>
        <w:t>，下辖佛山、东莞、茂名、惠州、顺德、珠海、汕头、中山、江门、湛江、揭阳、韶关、河源、梅州、汕尾、阳江、肇庆、清远、潮州、云浮等20个直属检测院，设有国家电梯质量监督检验中心（广东）、国家低温容器质量监督检验中心（广东）和广东省质量监督特种设备节能产品</w:t>
      </w:r>
      <w:r w:rsidRPr="004007A3">
        <w:rPr>
          <w:rFonts w:asciiTheme="minorEastAsia" w:eastAsiaTheme="minorEastAsia" w:hAnsiTheme="minorEastAsia" w:hint="eastAsia"/>
          <w:sz w:val="28"/>
          <w:szCs w:val="28"/>
        </w:rPr>
        <w:t>、安全阀、金属元件</w:t>
      </w:r>
      <w:r w:rsidRPr="004007A3">
        <w:rPr>
          <w:rFonts w:asciiTheme="minorEastAsia" w:eastAsiaTheme="minorEastAsia" w:hAnsiTheme="minorEastAsia"/>
          <w:sz w:val="28"/>
          <w:szCs w:val="28"/>
        </w:rPr>
        <w:t>检验站，</w:t>
      </w:r>
      <w:r w:rsidRPr="004007A3">
        <w:rPr>
          <w:rFonts w:asciiTheme="minorEastAsia" w:eastAsiaTheme="minorEastAsia" w:hAnsiTheme="minorEastAsia" w:hint="eastAsia"/>
          <w:sz w:val="28"/>
          <w:szCs w:val="28"/>
        </w:rPr>
        <w:t>正在筹建国家工业锅炉质量监督检验中心（广东），</w:t>
      </w:r>
      <w:r w:rsidRPr="004007A3">
        <w:rPr>
          <w:rFonts w:asciiTheme="minorEastAsia" w:eastAsiaTheme="minorEastAsia" w:hAnsiTheme="minorEastAsia"/>
          <w:sz w:val="28"/>
          <w:szCs w:val="28"/>
        </w:rPr>
        <w:t>业务范围覆盖广东省全境，并扩展到全国各</w:t>
      </w:r>
      <w:r w:rsidR="00B028D3">
        <w:rPr>
          <w:rFonts w:asciiTheme="minorEastAsia" w:eastAsiaTheme="minorEastAsia" w:hAnsiTheme="minorEastAsia"/>
          <w:sz w:val="28"/>
          <w:szCs w:val="28"/>
        </w:rPr>
        <w:t>个省份、港澳台地区和欧美、巴西、日本、韩国、菲律宾等十几个国家</w:t>
      </w:r>
      <w:r w:rsidR="00B028D3">
        <w:rPr>
          <w:rFonts w:asciiTheme="minorEastAsia" w:eastAsiaTheme="minorEastAsia" w:hAnsiTheme="minorEastAsia" w:hint="eastAsia"/>
          <w:sz w:val="28"/>
          <w:szCs w:val="28"/>
        </w:rPr>
        <w:t>。</w:t>
      </w:r>
      <w:r w:rsidR="00692F41" w:rsidRPr="00692F41">
        <w:rPr>
          <w:rFonts w:asciiTheme="minorEastAsia" w:eastAsiaTheme="minorEastAsia" w:hAnsiTheme="minorEastAsia" w:hint="eastAsia"/>
          <w:sz w:val="28"/>
          <w:szCs w:val="28"/>
        </w:rPr>
        <w:t>广东省</w:t>
      </w:r>
      <w:r w:rsidR="00692F41" w:rsidRPr="00692F41">
        <w:rPr>
          <w:rFonts w:asciiTheme="minorEastAsia" w:eastAsiaTheme="minorEastAsia" w:hAnsiTheme="minorEastAsia"/>
          <w:sz w:val="28"/>
          <w:szCs w:val="28"/>
        </w:rPr>
        <w:t>特检院大力实施“人才强检”战略，</w:t>
      </w:r>
      <w:r w:rsidR="00692F41" w:rsidRPr="00692F41">
        <w:rPr>
          <w:rFonts w:asciiTheme="minorEastAsia" w:eastAsiaTheme="minorEastAsia" w:hAnsiTheme="minorEastAsia" w:hint="eastAsia"/>
          <w:sz w:val="28"/>
          <w:szCs w:val="28"/>
        </w:rPr>
        <w:t>诚挚欢迎广大有志于特种设备事业的优秀学子加入广东省特种设备检测研究院大家庭！</w:t>
      </w:r>
    </w:p>
    <w:p w:rsidR="00006AF4" w:rsidRPr="000100E3" w:rsidRDefault="00006AF4" w:rsidP="00180C80">
      <w:pPr>
        <w:rPr>
          <w:rFonts w:asciiTheme="minorEastAsia" w:eastAsiaTheme="minorEastAsia" w:hAnsiTheme="minorEastAsia"/>
          <w:b/>
          <w:sz w:val="28"/>
          <w:szCs w:val="28"/>
        </w:rPr>
      </w:pPr>
      <w:r w:rsidRPr="000100E3">
        <w:rPr>
          <w:rFonts w:asciiTheme="minorEastAsia" w:eastAsiaTheme="minorEastAsia" w:hAnsiTheme="minorEastAsia" w:hint="eastAsia"/>
          <w:b/>
          <w:sz w:val="28"/>
          <w:szCs w:val="28"/>
        </w:rPr>
        <w:t>招聘岗位：</w:t>
      </w:r>
    </w:p>
    <w:tbl>
      <w:tblPr>
        <w:tblStyle w:val="a8"/>
        <w:tblW w:w="10456" w:type="dxa"/>
        <w:tblLook w:val="04A0"/>
      </w:tblPr>
      <w:tblGrid>
        <w:gridCol w:w="1101"/>
        <w:gridCol w:w="1701"/>
        <w:gridCol w:w="1275"/>
        <w:gridCol w:w="5529"/>
        <w:gridCol w:w="850"/>
      </w:tblGrid>
      <w:tr w:rsidR="00B028D3" w:rsidRPr="00263A3E" w:rsidTr="00B028D3">
        <w:trPr>
          <w:trHeight w:val="407"/>
        </w:trPr>
        <w:tc>
          <w:tcPr>
            <w:tcW w:w="1101" w:type="dxa"/>
            <w:vAlign w:val="center"/>
          </w:tcPr>
          <w:p w:rsidR="00006AF4" w:rsidRPr="00263A3E" w:rsidRDefault="00006AF4" w:rsidP="00263A3E">
            <w:pPr>
              <w:jc w:val="center"/>
              <w:rPr>
                <w:rFonts w:asciiTheme="minorEastAsia" w:eastAsiaTheme="minorEastAsia" w:hAnsiTheme="minorEastAsia"/>
                <w:b/>
                <w:sz w:val="21"/>
                <w:szCs w:val="21"/>
              </w:rPr>
            </w:pPr>
            <w:r w:rsidRPr="00263A3E">
              <w:rPr>
                <w:rFonts w:asciiTheme="minorEastAsia" w:eastAsiaTheme="minorEastAsia" w:hAnsiTheme="minorEastAsia" w:hint="eastAsia"/>
                <w:b/>
                <w:sz w:val="21"/>
                <w:szCs w:val="21"/>
              </w:rPr>
              <w:t>职位类别</w:t>
            </w:r>
          </w:p>
        </w:tc>
        <w:tc>
          <w:tcPr>
            <w:tcW w:w="1701" w:type="dxa"/>
            <w:vAlign w:val="center"/>
          </w:tcPr>
          <w:p w:rsidR="00006AF4" w:rsidRPr="00263A3E" w:rsidRDefault="00006AF4" w:rsidP="00263A3E">
            <w:pPr>
              <w:jc w:val="center"/>
              <w:rPr>
                <w:rFonts w:asciiTheme="minorEastAsia" w:eastAsiaTheme="minorEastAsia" w:hAnsiTheme="minorEastAsia"/>
                <w:b/>
                <w:sz w:val="21"/>
                <w:szCs w:val="21"/>
              </w:rPr>
            </w:pPr>
            <w:r w:rsidRPr="00263A3E">
              <w:rPr>
                <w:rFonts w:asciiTheme="minorEastAsia" w:eastAsiaTheme="minorEastAsia" w:hAnsiTheme="minorEastAsia" w:hint="eastAsia"/>
                <w:b/>
                <w:sz w:val="21"/>
                <w:szCs w:val="21"/>
              </w:rPr>
              <w:t>职位名称</w:t>
            </w:r>
          </w:p>
        </w:tc>
        <w:tc>
          <w:tcPr>
            <w:tcW w:w="1275" w:type="dxa"/>
            <w:vAlign w:val="center"/>
          </w:tcPr>
          <w:p w:rsidR="00006AF4" w:rsidRPr="00263A3E" w:rsidRDefault="00006AF4" w:rsidP="00263A3E">
            <w:pPr>
              <w:jc w:val="center"/>
              <w:rPr>
                <w:rFonts w:asciiTheme="minorEastAsia" w:eastAsiaTheme="minorEastAsia" w:hAnsiTheme="minorEastAsia"/>
                <w:b/>
                <w:sz w:val="21"/>
                <w:szCs w:val="21"/>
              </w:rPr>
            </w:pPr>
            <w:r w:rsidRPr="00263A3E">
              <w:rPr>
                <w:rFonts w:asciiTheme="minorEastAsia" w:eastAsiaTheme="minorEastAsia" w:hAnsiTheme="minorEastAsia" w:hint="eastAsia"/>
                <w:b/>
                <w:sz w:val="21"/>
                <w:szCs w:val="21"/>
              </w:rPr>
              <w:t>学历要求</w:t>
            </w:r>
          </w:p>
        </w:tc>
        <w:tc>
          <w:tcPr>
            <w:tcW w:w="5529" w:type="dxa"/>
            <w:vAlign w:val="center"/>
          </w:tcPr>
          <w:p w:rsidR="00006AF4" w:rsidRPr="00263A3E" w:rsidRDefault="00006AF4" w:rsidP="00263A3E">
            <w:pPr>
              <w:jc w:val="center"/>
              <w:rPr>
                <w:rFonts w:asciiTheme="minorEastAsia" w:eastAsiaTheme="minorEastAsia" w:hAnsiTheme="minorEastAsia"/>
                <w:b/>
                <w:sz w:val="21"/>
                <w:szCs w:val="21"/>
              </w:rPr>
            </w:pPr>
            <w:r w:rsidRPr="00263A3E">
              <w:rPr>
                <w:rFonts w:asciiTheme="minorEastAsia" w:eastAsiaTheme="minorEastAsia" w:hAnsiTheme="minorEastAsia" w:hint="eastAsia"/>
                <w:b/>
                <w:sz w:val="21"/>
                <w:szCs w:val="21"/>
              </w:rPr>
              <w:t>专业要求</w:t>
            </w:r>
          </w:p>
        </w:tc>
        <w:tc>
          <w:tcPr>
            <w:tcW w:w="850" w:type="dxa"/>
            <w:vAlign w:val="center"/>
          </w:tcPr>
          <w:p w:rsidR="00006AF4" w:rsidRPr="00263A3E" w:rsidRDefault="00006AF4" w:rsidP="00263A3E">
            <w:pPr>
              <w:jc w:val="center"/>
              <w:rPr>
                <w:rFonts w:asciiTheme="minorEastAsia" w:eastAsiaTheme="minorEastAsia" w:hAnsiTheme="minorEastAsia"/>
                <w:b/>
                <w:sz w:val="21"/>
                <w:szCs w:val="21"/>
              </w:rPr>
            </w:pPr>
            <w:r w:rsidRPr="00263A3E">
              <w:rPr>
                <w:rFonts w:asciiTheme="minorEastAsia" w:eastAsiaTheme="minorEastAsia" w:hAnsiTheme="minorEastAsia" w:hint="eastAsia"/>
                <w:b/>
                <w:sz w:val="21"/>
                <w:szCs w:val="21"/>
              </w:rPr>
              <w:t>其他</w:t>
            </w:r>
          </w:p>
        </w:tc>
      </w:tr>
      <w:tr w:rsidR="00B028D3" w:rsidRPr="00180C80" w:rsidTr="00B028D3">
        <w:tc>
          <w:tcPr>
            <w:tcW w:w="1101" w:type="dxa"/>
            <w:vMerge w:val="restart"/>
            <w:vAlign w:val="center"/>
          </w:tcPr>
          <w:p w:rsidR="00531E8F" w:rsidRPr="00180C80" w:rsidRDefault="00531E8F" w:rsidP="00531E8F">
            <w:pPr>
              <w:jc w:val="center"/>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综合管理类</w:t>
            </w:r>
          </w:p>
        </w:tc>
        <w:tc>
          <w:tcPr>
            <w:tcW w:w="1701" w:type="dxa"/>
            <w:vAlign w:val="center"/>
          </w:tcPr>
          <w:p w:rsidR="00531E8F" w:rsidRPr="00180C80" w:rsidRDefault="00531E8F" w:rsidP="00B028D3">
            <w:pPr>
              <w:jc w:val="both"/>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党务管理</w:t>
            </w:r>
          </w:p>
        </w:tc>
        <w:tc>
          <w:tcPr>
            <w:tcW w:w="1275"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全日制本科或研究生</w:t>
            </w:r>
          </w:p>
        </w:tc>
        <w:tc>
          <w:tcPr>
            <w:tcW w:w="5529"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法律、法学、政治相关专业</w:t>
            </w:r>
          </w:p>
        </w:tc>
        <w:tc>
          <w:tcPr>
            <w:tcW w:w="850" w:type="dxa"/>
            <w:vAlign w:val="center"/>
          </w:tcPr>
          <w:p w:rsidR="00531E8F" w:rsidRPr="00180C80" w:rsidRDefault="00531E8F" w:rsidP="00531E8F">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党员</w:t>
            </w:r>
          </w:p>
        </w:tc>
      </w:tr>
      <w:tr w:rsidR="00B028D3" w:rsidRPr="00180C80" w:rsidTr="00B028D3">
        <w:tc>
          <w:tcPr>
            <w:tcW w:w="1101" w:type="dxa"/>
            <w:vMerge/>
          </w:tcPr>
          <w:p w:rsidR="00531E8F" w:rsidRPr="00180C80" w:rsidRDefault="00531E8F" w:rsidP="00006AF4">
            <w:pPr>
              <w:rPr>
                <w:rFonts w:asciiTheme="minorEastAsia" w:eastAsiaTheme="minorEastAsia" w:hAnsiTheme="minorEastAsia"/>
                <w:b/>
                <w:sz w:val="21"/>
                <w:szCs w:val="21"/>
              </w:rPr>
            </w:pPr>
          </w:p>
        </w:tc>
        <w:tc>
          <w:tcPr>
            <w:tcW w:w="1701" w:type="dxa"/>
            <w:vAlign w:val="center"/>
          </w:tcPr>
          <w:p w:rsidR="00531E8F" w:rsidRPr="00180C80" w:rsidRDefault="00531E8F" w:rsidP="00B028D3">
            <w:pPr>
              <w:jc w:val="both"/>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宣传</w:t>
            </w:r>
          </w:p>
        </w:tc>
        <w:tc>
          <w:tcPr>
            <w:tcW w:w="1275"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全日制本科或研究生</w:t>
            </w:r>
          </w:p>
        </w:tc>
        <w:tc>
          <w:tcPr>
            <w:tcW w:w="5529"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新闻学、传播学相关专业</w:t>
            </w:r>
          </w:p>
        </w:tc>
        <w:tc>
          <w:tcPr>
            <w:tcW w:w="850" w:type="dxa"/>
            <w:vAlign w:val="center"/>
          </w:tcPr>
          <w:p w:rsidR="00531E8F" w:rsidRPr="00180C80" w:rsidRDefault="00531E8F" w:rsidP="00531E8F">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党员</w:t>
            </w:r>
          </w:p>
        </w:tc>
      </w:tr>
      <w:tr w:rsidR="00B028D3" w:rsidRPr="00180C80" w:rsidTr="00B028D3">
        <w:tc>
          <w:tcPr>
            <w:tcW w:w="1101" w:type="dxa"/>
            <w:vMerge/>
          </w:tcPr>
          <w:p w:rsidR="00531E8F" w:rsidRPr="00180C80" w:rsidRDefault="00531E8F" w:rsidP="00006AF4">
            <w:pPr>
              <w:rPr>
                <w:rFonts w:asciiTheme="minorEastAsia" w:eastAsiaTheme="minorEastAsia" w:hAnsiTheme="minorEastAsia"/>
                <w:b/>
                <w:sz w:val="21"/>
                <w:szCs w:val="21"/>
              </w:rPr>
            </w:pPr>
          </w:p>
        </w:tc>
        <w:tc>
          <w:tcPr>
            <w:tcW w:w="1701" w:type="dxa"/>
            <w:vAlign w:val="center"/>
          </w:tcPr>
          <w:p w:rsidR="00531E8F" w:rsidRPr="00180C80" w:rsidRDefault="00531E8F" w:rsidP="00B028D3">
            <w:pPr>
              <w:jc w:val="both"/>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财务会计</w:t>
            </w:r>
          </w:p>
        </w:tc>
        <w:tc>
          <w:tcPr>
            <w:tcW w:w="1275"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全日制本科或研究生</w:t>
            </w:r>
          </w:p>
        </w:tc>
        <w:tc>
          <w:tcPr>
            <w:tcW w:w="5529"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会计学、财务管理、审计学相关专业</w:t>
            </w:r>
          </w:p>
        </w:tc>
        <w:tc>
          <w:tcPr>
            <w:tcW w:w="850" w:type="dxa"/>
            <w:vAlign w:val="center"/>
          </w:tcPr>
          <w:p w:rsidR="00531E8F" w:rsidRPr="00180C80" w:rsidRDefault="00531E8F" w:rsidP="00531E8F">
            <w:pPr>
              <w:jc w:val="both"/>
              <w:rPr>
                <w:rFonts w:asciiTheme="minorEastAsia" w:eastAsiaTheme="minorEastAsia" w:hAnsiTheme="minorEastAsia"/>
                <w:sz w:val="21"/>
                <w:szCs w:val="21"/>
              </w:rPr>
            </w:pPr>
          </w:p>
        </w:tc>
      </w:tr>
      <w:tr w:rsidR="00B028D3" w:rsidRPr="00180C80" w:rsidTr="00B028D3">
        <w:tc>
          <w:tcPr>
            <w:tcW w:w="1101" w:type="dxa"/>
            <w:vMerge/>
          </w:tcPr>
          <w:p w:rsidR="00531E8F" w:rsidRPr="00180C80" w:rsidRDefault="00531E8F" w:rsidP="00006AF4">
            <w:pPr>
              <w:rPr>
                <w:rFonts w:asciiTheme="minorEastAsia" w:eastAsiaTheme="minorEastAsia" w:hAnsiTheme="minorEastAsia"/>
                <w:b/>
                <w:sz w:val="21"/>
                <w:szCs w:val="21"/>
              </w:rPr>
            </w:pPr>
          </w:p>
        </w:tc>
        <w:tc>
          <w:tcPr>
            <w:tcW w:w="1701" w:type="dxa"/>
            <w:vAlign w:val="center"/>
          </w:tcPr>
          <w:p w:rsidR="00531E8F" w:rsidRPr="00180C80" w:rsidRDefault="00531E8F" w:rsidP="00B028D3">
            <w:pPr>
              <w:jc w:val="both"/>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文秘</w:t>
            </w:r>
          </w:p>
        </w:tc>
        <w:tc>
          <w:tcPr>
            <w:tcW w:w="1275"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全日制本科或研究生</w:t>
            </w:r>
          </w:p>
        </w:tc>
        <w:tc>
          <w:tcPr>
            <w:tcW w:w="5529" w:type="dxa"/>
            <w:vAlign w:val="center"/>
          </w:tcPr>
          <w:p w:rsidR="00531E8F" w:rsidRPr="00180C80" w:rsidRDefault="00531E8F"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中文类专业</w:t>
            </w:r>
          </w:p>
        </w:tc>
        <w:tc>
          <w:tcPr>
            <w:tcW w:w="850" w:type="dxa"/>
            <w:vAlign w:val="center"/>
          </w:tcPr>
          <w:p w:rsidR="00531E8F" w:rsidRPr="00180C80" w:rsidRDefault="00531E8F" w:rsidP="00531E8F">
            <w:pPr>
              <w:jc w:val="both"/>
              <w:rPr>
                <w:rFonts w:asciiTheme="minorEastAsia" w:eastAsiaTheme="minorEastAsia" w:hAnsiTheme="minorEastAsia"/>
                <w:sz w:val="21"/>
                <w:szCs w:val="21"/>
              </w:rPr>
            </w:pPr>
          </w:p>
        </w:tc>
      </w:tr>
      <w:tr w:rsidR="00B028D3" w:rsidRPr="00180C80" w:rsidTr="00B028D3">
        <w:tc>
          <w:tcPr>
            <w:tcW w:w="1101" w:type="dxa"/>
            <w:vMerge w:val="restart"/>
            <w:vAlign w:val="center"/>
          </w:tcPr>
          <w:p w:rsidR="00180C80" w:rsidRPr="00180C80" w:rsidRDefault="00180C80" w:rsidP="00180C80">
            <w:pPr>
              <w:jc w:val="center"/>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科研检验类</w:t>
            </w:r>
          </w:p>
        </w:tc>
        <w:tc>
          <w:tcPr>
            <w:tcW w:w="1701" w:type="dxa"/>
            <w:vAlign w:val="center"/>
          </w:tcPr>
          <w:p w:rsidR="00180C80" w:rsidRPr="00180C80" w:rsidRDefault="00180C80" w:rsidP="00B028D3">
            <w:pPr>
              <w:jc w:val="both"/>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科研管理</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全日制研究生以上</w:t>
            </w:r>
          </w:p>
        </w:tc>
        <w:tc>
          <w:tcPr>
            <w:tcW w:w="5529"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动力工程、化工机械、安全工程、机电一体化专业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B028D3">
        <w:trPr>
          <w:trHeight w:val="606"/>
        </w:trPr>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b/>
                <w:sz w:val="21"/>
                <w:szCs w:val="21"/>
              </w:rPr>
            </w:pPr>
            <w:r w:rsidRPr="00180C80">
              <w:rPr>
                <w:rFonts w:asciiTheme="minorEastAsia" w:eastAsiaTheme="minorEastAsia" w:hAnsiTheme="minorEastAsia" w:hint="eastAsia"/>
                <w:b/>
                <w:sz w:val="21"/>
                <w:szCs w:val="21"/>
              </w:rPr>
              <w:t>质量管理</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全日制本科或研究生</w:t>
            </w:r>
          </w:p>
        </w:tc>
        <w:tc>
          <w:tcPr>
            <w:tcW w:w="5529" w:type="dxa"/>
            <w:vAlign w:val="center"/>
          </w:tcPr>
          <w:p w:rsidR="00180C80" w:rsidRPr="00180C80" w:rsidRDefault="00180C80" w:rsidP="00180C80">
            <w:pPr>
              <w:pStyle w:val="a3"/>
              <w:spacing w:before="0" w:beforeAutospacing="0" w:after="0" w:afterAutospacing="0"/>
              <w:jc w:val="both"/>
              <w:rPr>
                <w:rFonts w:asciiTheme="minorEastAsia" w:eastAsiaTheme="minorEastAsia" w:hAnsiTheme="minorEastAsia"/>
                <w:sz w:val="21"/>
                <w:szCs w:val="21"/>
              </w:rPr>
            </w:pPr>
            <w:r w:rsidRPr="00180C80">
              <w:rPr>
                <w:rFonts w:asciiTheme="minorEastAsia" w:eastAsiaTheme="minorEastAsia" w:hAnsiTheme="minorEastAsia" w:hint="eastAsia"/>
                <w:sz w:val="21"/>
                <w:szCs w:val="21"/>
              </w:rPr>
              <w:t>机械类、仪器类、材料类、电气类、电子信息类、自动化类、化工类</w:t>
            </w:r>
            <w:r w:rsidRPr="00180C80">
              <w:rPr>
                <w:rFonts w:asciiTheme="minorEastAsia" w:eastAsiaTheme="minorEastAsia" w:hAnsiTheme="minorEastAsia"/>
                <w:sz w:val="21"/>
                <w:szCs w:val="21"/>
              </w:rPr>
              <w:t>相关专业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B028D3">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cs="宋体" w:hint="eastAsia"/>
                <w:b/>
                <w:bCs/>
                <w:color w:val="000000" w:themeColor="text1"/>
                <w:sz w:val="21"/>
                <w:szCs w:val="21"/>
              </w:rPr>
              <w:t>信息化</w:t>
            </w:r>
            <w:r w:rsidRPr="00180C80">
              <w:rPr>
                <w:rFonts w:asciiTheme="minorEastAsia" w:eastAsiaTheme="minorEastAsia" w:hAnsiTheme="minorEastAsia" w:cs="宋体"/>
                <w:b/>
                <w:bCs/>
                <w:color w:val="000000" w:themeColor="text1"/>
                <w:sz w:val="21"/>
                <w:szCs w:val="21"/>
              </w:rPr>
              <w:t>管理</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全日制本科或研究生</w:t>
            </w:r>
          </w:p>
        </w:tc>
        <w:tc>
          <w:tcPr>
            <w:tcW w:w="5529"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软件工程、计算机应用与科学相关专业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AA76F0">
        <w:trPr>
          <w:trHeight w:val="659"/>
        </w:trPr>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b/>
                <w:bCs/>
                <w:color w:val="000000" w:themeColor="text1"/>
                <w:sz w:val="21"/>
                <w:szCs w:val="21"/>
              </w:rPr>
              <w:t>电站锅炉检验</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全日制研究生以上</w:t>
            </w:r>
          </w:p>
        </w:tc>
        <w:tc>
          <w:tcPr>
            <w:tcW w:w="5529"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材料（电厂金属材料等）、焊接、热能工程（发电锅炉运行、换热设备、汽轮机运行等）专业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B028D3">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b/>
                <w:bCs/>
                <w:color w:val="000000" w:themeColor="text1"/>
                <w:sz w:val="21"/>
                <w:szCs w:val="21"/>
              </w:rPr>
              <w:t>压力容器检验</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全日制本科或研究生</w:t>
            </w:r>
          </w:p>
        </w:tc>
        <w:tc>
          <w:tcPr>
            <w:tcW w:w="5529" w:type="dxa"/>
            <w:vAlign w:val="center"/>
          </w:tcPr>
          <w:p w:rsidR="00180C80" w:rsidRPr="00180C80" w:rsidRDefault="00180C80" w:rsidP="00263A3E">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化工过程机械、机械制造及其自动化、安全工程、无损检测、</w:t>
            </w:r>
            <w:r w:rsidR="00263A3E">
              <w:rPr>
                <w:rFonts w:asciiTheme="minorEastAsia" w:eastAsiaTheme="minorEastAsia" w:hAnsiTheme="minorEastAsia" w:hint="eastAsia"/>
                <w:sz w:val="21"/>
                <w:szCs w:val="21"/>
              </w:rPr>
              <w:t>仪器仪表</w:t>
            </w:r>
            <w:r w:rsidRPr="00180C80">
              <w:rPr>
                <w:rFonts w:asciiTheme="minorEastAsia" w:eastAsiaTheme="minorEastAsia" w:hAnsiTheme="minorEastAsia"/>
                <w:sz w:val="21"/>
                <w:szCs w:val="21"/>
              </w:rPr>
              <w:t>、材料科学与工程、金属材料工程、焊接技术与工程、材料成型及控制工程、过程装备与控制工程、热能与动力工程、化工工程等相近专业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B028D3">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hint="eastAsia"/>
                <w:b/>
                <w:bCs/>
                <w:color w:val="000000" w:themeColor="text1"/>
                <w:sz w:val="21"/>
                <w:szCs w:val="21"/>
              </w:rPr>
              <w:t>低温容器及罐车</w:t>
            </w:r>
            <w:r w:rsidRPr="00180C80">
              <w:rPr>
                <w:rFonts w:asciiTheme="minorEastAsia" w:eastAsiaTheme="minorEastAsia" w:hAnsiTheme="minorEastAsia"/>
                <w:b/>
                <w:bCs/>
                <w:color w:val="000000" w:themeColor="text1"/>
                <w:sz w:val="21"/>
                <w:szCs w:val="21"/>
              </w:rPr>
              <w:t>检验</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sz w:val="21"/>
                <w:szCs w:val="21"/>
              </w:rPr>
              <w:t>全日制研究生以上</w:t>
            </w:r>
          </w:p>
        </w:tc>
        <w:tc>
          <w:tcPr>
            <w:tcW w:w="5529" w:type="dxa"/>
            <w:vAlign w:val="center"/>
          </w:tcPr>
          <w:p w:rsidR="00180C80" w:rsidRPr="00180C80" w:rsidRDefault="00263A3E" w:rsidP="00180C80">
            <w:pPr>
              <w:jc w:val="both"/>
              <w:rPr>
                <w:rFonts w:asciiTheme="minorEastAsia" w:eastAsiaTheme="minorEastAsia" w:hAnsiTheme="minorEastAsia"/>
                <w:sz w:val="21"/>
                <w:szCs w:val="21"/>
              </w:rPr>
            </w:pPr>
            <w:r>
              <w:rPr>
                <w:rFonts w:asciiTheme="minorEastAsia" w:eastAsiaTheme="minorEastAsia" w:hAnsiTheme="minorEastAsia"/>
                <w:sz w:val="21"/>
                <w:szCs w:val="21"/>
              </w:rPr>
              <w:t>低温、真空</w:t>
            </w:r>
            <w:r w:rsidR="00180C80" w:rsidRPr="00180C80">
              <w:rPr>
                <w:rFonts w:asciiTheme="minorEastAsia" w:eastAsiaTheme="minorEastAsia" w:hAnsiTheme="minorEastAsia"/>
                <w:sz w:val="21"/>
                <w:szCs w:val="21"/>
              </w:rPr>
              <w:t>、化工机械等相关专业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B028D3">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b/>
                <w:bCs/>
                <w:color w:val="000000" w:themeColor="text1"/>
                <w:sz w:val="21"/>
                <w:szCs w:val="21"/>
              </w:rPr>
              <w:t>压力管道检验</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cs="Arial"/>
                <w:color w:val="000000"/>
                <w:sz w:val="21"/>
                <w:szCs w:val="21"/>
                <w:shd w:val="clear" w:color="auto" w:fill="FFFFFF"/>
              </w:rPr>
              <w:t>全日制研究生以上</w:t>
            </w:r>
          </w:p>
        </w:tc>
        <w:tc>
          <w:tcPr>
            <w:tcW w:w="5529" w:type="dxa"/>
            <w:vAlign w:val="center"/>
          </w:tcPr>
          <w:p w:rsidR="00180C80" w:rsidRPr="00180C80" w:rsidRDefault="00263A3E" w:rsidP="00B028D3">
            <w:pPr>
              <w:jc w:val="both"/>
              <w:rPr>
                <w:rFonts w:asciiTheme="minorEastAsia" w:eastAsiaTheme="minorEastAsia" w:hAnsiTheme="minorEastAsia"/>
                <w:sz w:val="21"/>
                <w:szCs w:val="21"/>
              </w:rPr>
            </w:pPr>
            <w:r>
              <w:rPr>
                <w:rFonts w:asciiTheme="minorEastAsia" w:eastAsiaTheme="minorEastAsia" w:hAnsiTheme="minorEastAsia" w:cs="Arial"/>
                <w:color w:val="000000"/>
                <w:sz w:val="21"/>
                <w:szCs w:val="21"/>
                <w:shd w:val="clear" w:color="auto" w:fill="FFFFFF"/>
              </w:rPr>
              <w:t>油气储运、</w:t>
            </w:r>
            <w:r w:rsidR="00B028D3">
              <w:rPr>
                <w:rFonts w:asciiTheme="minorEastAsia" w:eastAsiaTheme="minorEastAsia" w:hAnsiTheme="minorEastAsia" w:cs="Arial" w:hint="eastAsia"/>
                <w:color w:val="000000"/>
                <w:sz w:val="21"/>
                <w:szCs w:val="21"/>
                <w:shd w:val="clear" w:color="auto" w:fill="FFFFFF"/>
              </w:rPr>
              <w:t>焊接</w:t>
            </w:r>
            <w:r>
              <w:rPr>
                <w:rFonts w:asciiTheme="minorEastAsia" w:eastAsiaTheme="minorEastAsia" w:hAnsiTheme="minorEastAsia" w:cs="Arial"/>
                <w:color w:val="000000"/>
                <w:sz w:val="21"/>
                <w:szCs w:val="21"/>
                <w:shd w:val="clear" w:color="auto" w:fill="FFFFFF"/>
              </w:rPr>
              <w:t>、金属材料</w:t>
            </w:r>
            <w:r w:rsidR="00B028D3">
              <w:rPr>
                <w:rFonts w:asciiTheme="minorEastAsia" w:eastAsiaTheme="minorEastAsia" w:hAnsiTheme="minorEastAsia" w:cs="Arial" w:hint="eastAsia"/>
                <w:color w:val="000000"/>
                <w:sz w:val="21"/>
                <w:szCs w:val="21"/>
                <w:shd w:val="clear" w:color="auto" w:fill="FFFFFF"/>
              </w:rPr>
              <w:t>等</w:t>
            </w:r>
            <w:r w:rsidR="00180C80" w:rsidRPr="00180C80">
              <w:rPr>
                <w:rFonts w:asciiTheme="minorEastAsia" w:eastAsiaTheme="minorEastAsia" w:hAnsiTheme="minorEastAsia" w:cs="Arial"/>
                <w:color w:val="000000"/>
                <w:sz w:val="21"/>
                <w:szCs w:val="21"/>
                <w:shd w:val="clear" w:color="auto" w:fill="FFFFFF"/>
              </w:rPr>
              <w:t>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B028D3">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b/>
                <w:bCs/>
                <w:color w:val="000000" w:themeColor="text1"/>
                <w:sz w:val="21"/>
                <w:szCs w:val="21"/>
              </w:rPr>
              <w:t>电梯检验</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cs="Arial"/>
                <w:color w:val="000000"/>
                <w:sz w:val="21"/>
                <w:szCs w:val="21"/>
                <w:shd w:val="clear" w:color="auto" w:fill="FFFFFF"/>
              </w:rPr>
              <w:t>全日制本科或研究生</w:t>
            </w:r>
          </w:p>
        </w:tc>
        <w:tc>
          <w:tcPr>
            <w:tcW w:w="5529" w:type="dxa"/>
            <w:vAlign w:val="center"/>
          </w:tcPr>
          <w:p w:rsidR="00180C80" w:rsidRPr="00180C80" w:rsidRDefault="00263A3E" w:rsidP="00180C80">
            <w:pPr>
              <w:jc w:val="both"/>
              <w:rPr>
                <w:rFonts w:asciiTheme="minorEastAsia" w:eastAsiaTheme="minorEastAsia" w:hAnsiTheme="minorEastAsia"/>
                <w:sz w:val="21"/>
                <w:szCs w:val="21"/>
              </w:rPr>
            </w:pPr>
            <w:r>
              <w:rPr>
                <w:rFonts w:asciiTheme="minorEastAsia" w:eastAsiaTheme="minorEastAsia" w:hAnsiTheme="minorEastAsia" w:cs="Arial"/>
                <w:color w:val="000000"/>
                <w:sz w:val="21"/>
                <w:szCs w:val="21"/>
                <w:shd w:val="clear" w:color="auto" w:fill="FFFFFF"/>
              </w:rPr>
              <w:t>电气、机械、机械一体化</w:t>
            </w:r>
            <w:r w:rsidR="00180C80" w:rsidRPr="00180C80">
              <w:rPr>
                <w:rFonts w:asciiTheme="minorEastAsia" w:eastAsiaTheme="minorEastAsia" w:hAnsiTheme="minorEastAsia" w:cs="Arial"/>
                <w:color w:val="000000"/>
                <w:sz w:val="21"/>
                <w:szCs w:val="21"/>
                <w:shd w:val="clear" w:color="auto" w:fill="FFFFFF"/>
              </w:rPr>
              <w:t>、自动化等相关专业</w:t>
            </w: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B028D3">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cs="宋体"/>
                <w:b/>
                <w:bCs/>
                <w:color w:val="000000" w:themeColor="text1"/>
                <w:sz w:val="21"/>
                <w:szCs w:val="21"/>
              </w:rPr>
              <w:t>起重机械检验</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cs="Arial"/>
                <w:color w:val="000000"/>
                <w:sz w:val="21"/>
                <w:szCs w:val="21"/>
                <w:shd w:val="clear" w:color="auto" w:fill="FFFFFF"/>
              </w:rPr>
              <w:t>全日制研究生以上</w:t>
            </w:r>
          </w:p>
        </w:tc>
        <w:tc>
          <w:tcPr>
            <w:tcW w:w="5529" w:type="dxa"/>
            <w:vAlign w:val="center"/>
          </w:tcPr>
          <w:p w:rsidR="00180C80" w:rsidRPr="00180C80" w:rsidRDefault="0087338A" w:rsidP="00180C80">
            <w:pPr>
              <w:jc w:val="both"/>
              <w:rPr>
                <w:rFonts w:asciiTheme="minorEastAsia" w:eastAsiaTheme="minorEastAsia" w:hAnsiTheme="minorEastAsia"/>
                <w:sz w:val="21"/>
                <w:szCs w:val="21"/>
              </w:rPr>
            </w:pPr>
            <w:r>
              <w:rPr>
                <w:rFonts w:asciiTheme="minorEastAsia" w:eastAsiaTheme="minorEastAsia" w:hAnsiTheme="minorEastAsia" w:cs="Arial"/>
                <w:color w:val="000000"/>
                <w:sz w:val="21"/>
                <w:szCs w:val="21"/>
                <w:shd w:val="clear" w:color="auto" w:fill="FFFFFF"/>
              </w:rPr>
              <w:t>机械</w:t>
            </w:r>
            <w:r w:rsidR="00263A3E">
              <w:rPr>
                <w:rFonts w:asciiTheme="minorEastAsia" w:eastAsiaTheme="minorEastAsia" w:hAnsiTheme="minorEastAsia" w:cs="Arial" w:hint="eastAsia"/>
                <w:color w:val="000000"/>
                <w:sz w:val="21"/>
                <w:szCs w:val="21"/>
                <w:shd w:val="clear" w:color="auto" w:fill="FFFFFF"/>
              </w:rPr>
              <w:t>、</w:t>
            </w:r>
            <w:r>
              <w:rPr>
                <w:rFonts w:asciiTheme="minorEastAsia" w:eastAsiaTheme="minorEastAsia" w:hAnsiTheme="minorEastAsia" w:cs="Arial"/>
                <w:color w:val="000000"/>
                <w:sz w:val="21"/>
                <w:szCs w:val="21"/>
                <w:shd w:val="clear" w:color="auto" w:fill="FFFFFF"/>
              </w:rPr>
              <w:t>自动化</w:t>
            </w:r>
            <w:r w:rsidR="00180C80" w:rsidRPr="00180C80">
              <w:rPr>
                <w:rFonts w:asciiTheme="minorEastAsia" w:eastAsiaTheme="minorEastAsia" w:hAnsiTheme="minorEastAsia" w:cs="Arial"/>
                <w:color w:val="000000"/>
                <w:sz w:val="21"/>
                <w:szCs w:val="21"/>
                <w:shd w:val="clear" w:color="auto" w:fill="FFFFFF"/>
              </w:rPr>
              <w:t>、材料类相关专业</w:t>
            </w:r>
          </w:p>
        </w:tc>
        <w:tc>
          <w:tcPr>
            <w:tcW w:w="850" w:type="dxa"/>
          </w:tcPr>
          <w:p w:rsidR="00180C80" w:rsidRPr="00180C80" w:rsidRDefault="00180C80" w:rsidP="00006AF4">
            <w:pPr>
              <w:rPr>
                <w:rFonts w:asciiTheme="minorEastAsia" w:eastAsiaTheme="minorEastAsia" w:hAnsiTheme="minorEastAsia"/>
                <w:sz w:val="21"/>
                <w:szCs w:val="21"/>
              </w:rPr>
            </w:pPr>
            <w:r w:rsidRPr="00180C80">
              <w:rPr>
                <w:rFonts w:asciiTheme="minorEastAsia" w:eastAsiaTheme="minorEastAsia" w:hAnsiTheme="minorEastAsia" w:cs="Arial"/>
                <w:color w:val="000000"/>
                <w:sz w:val="21"/>
                <w:szCs w:val="21"/>
                <w:shd w:val="clear" w:color="auto" w:fill="FFFFFF"/>
              </w:rPr>
              <w:t>能适应登高要求</w:t>
            </w:r>
          </w:p>
        </w:tc>
      </w:tr>
      <w:tr w:rsidR="00B028D3" w:rsidRPr="00180C80" w:rsidTr="00B028D3">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B028D3">
            <w:pPr>
              <w:jc w:val="both"/>
              <w:rPr>
                <w:rFonts w:asciiTheme="minorEastAsia" w:eastAsiaTheme="minorEastAsia" w:hAnsiTheme="minorEastAsia"/>
                <w:color w:val="000000" w:themeColor="text1"/>
                <w:sz w:val="21"/>
                <w:szCs w:val="21"/>
              </w:rPr>
            </w:pPr>
            <w:r w:rsidRPr="00180C80">
              <w:rPr>
                <w:rFonts w:asciiTheme="minorEastAsia" w:eastAsiaTheme="minorEastAsia" w:hAnsiTheme="minorEastAsia"/>
                <w:b/>
                <w:bCs/>
                <w:color w:val="000000" w:themeColor="text1"/>
                <w:sz w:val="21"/>
                <w:szCs w:val="21"/>
              </w:rPr>
              <w:t>大型游乐设施与客运索道检验</w:t>
            </w:r>
          </w:p>
        </w:tc>
        <w:tc>
          <w:tcPr>
            <w:tcW w:w="1275"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cs="Arial"/>
                <w:sz w:val="21"/>
                <w:szCs w:val="21"/>
              </w:rPr>
              <w:t>全日制本科或研究生</w:t>
            </w:r>
          </w:p>
        </w:tc>
        <w:tc>
          <w:tcPr>
            <w:tcW w:w="5529" w:type="dxa"/>
            <w:vAlign w:val="center"/>
          </w:tcPr>
          <w:p w:rsidR="00180C80" w:rsidRPr="00180C80" w:rsidRDefault="00F11024" w:rsidP="00180C80">
            <w:pPr>
              <w:pStyle w:val="a3"/>
              <w:spacing w:before="0" w:beforeAutospacing="0" w:after="0" w:afterAutospacing="0"/>
              <w:jc w:val="both"/>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机械、电气</w:t>
            </w:r>
            <w:r w:rsidR="00180C80" w:rsidRPr="00180C80">
              <w:rPr>
                <w:rFonts w:asciiTheme="minorEastAsia" w:eastAsiaTheme="minorEastAsia" w:hAnsiTheme="minorEastAsia" w:cs="Arial" w:hint="eastAsia"/>
                <w:sz w:val="21"/>
                <w:szCs w:val="21"/>
              </w:rPr>
              <w:t>、</w:t>
            </w:r>
            <w:r w:rsidR="00180C80" w:rsidRPr="00180C80">
              <w:rPr>
                <w:rFonts w:asciiTheme="minorEastAsia" w:eastAsiaTheme="minorEastAsia" w:hAnsiTheme="minorEastAsia" w:cs="Arial"/>
                <w:sz w:val="21"/>
                <w:szCs w:val="21"/>
              </w:rPr>
              <w:t>机械</w:t>
            </w:r>
            <w:r>
              <w:rPr>
                <w:rFonts w:asciiTheme="minorEastAsia" w:eastAsiaTheme="minorEastAsia" w:hAnsiTheme="minorEastAsia" w:cs="Arial" w:hint="eastAsia"/>
                <w:sz w:val="21"/>
                <w:szCs w:val="21"/>
              </w:rPr>
              <w:t>制造</w:t>
            </w:r>
            <w:r w:rsidR="00180C80" w:rsidRPr="00180C80">
              <w:rPr>
                <w:rFonts w:asciiTheme="minorEastAsia" w:eastAsiaTheme="minorEastAsia" w:hAnsiTheme="minorEastAsia" w:cs="Arial"/>
                <w:sz w:val="21"/>
                <w:szCs w:val="21"/>
              </w:rPr>
              <w:t>专业</w:t>
            </w:r>
          </w:p>
          <w:p w:rsidR="00180C80" w:rsidRPr="00180C80" w:rsidRDefault="00180C80" w:rsidP="00180C80">
            <w:pPr>
              <w:jc w:val="both"/>
              <w:rPr>
                <w:rFonts w:asciiTheme="minorEastAsia" w:eastAsiaTheme="minorEastAsia" w:hAnsiTheme="minorEastAsia"/>
                <w:sz w:val="21"/>
                <w:szCs w:val="21"/>
              </w:rPr>
            </w:pPr>
          </w:p>
        </w:tc>
        <w:tc>
          <w:tcPr>
            <w:tcW w:w="850" w:type="dxa"/>
          </w:tcPr>
          <w:p w:rsidR="00180C80" w:rsidRPr="00180C80" w:rsidRDefault="00180C80" w:rsidP="00006AF4">
            <w:pPr>
              <w:rPr>
                <w:rFonts w:asciiTheme="minorEastAsia" w:eastAsiaTheme="minorEastAsia" w:hAnsiTheme="minorEastAsia"/>
                <w:sz w:val="21"/>
                <w:szCs w:val="21"/>
              </w:rPr>
            </w:pPr>
          </w:p>
        </w:tc>
      </w:tr>
      <w:tr w:rsidR="00B028D3" w:rsidRPr="00180C80" w:rsidTr="00F11024">
        <w:tc>
          <w:tcPr>
            <w:tcW w:w="1101" w:type="dxa"/>
            <w:vMerge/>
          </w:tcPr>
          <w:p w:rsidR="00180C80" w:rsidRPr="00180C80" w:rsidRDefault="00180C80" w:rsidP="00006AF4">
            <w:pPr>
              <w:rPr>
                <w:rFonts w:asciiTheme="minorEastAsia" w:eastAsiaTheme="minorEastAsia" w:hAnsiTheme="minorEastAsia"/>
                <w:sz w:val="21"/>
                <w:szCs w:val="21"/>
              </w:rPr>
            </w:pPr>
          </w:p>
        </w:tc>
        <w:tc>
          <w:tcPr>
            <w:tcW w:w="1701" w:type="dxa"/>
            <w:vAlign w:val="center"/>
          </w:tcPr>
          <w:p w:rsidR="00180C80" w:rsidRPr="00180C80" w:rsidRDefault="00180C80" w:rsidP="00F11024">
            <w:pPr>
              <w:pStyle w:val="a3"/>
              <w:spacing w:before="0" w:beforeAutospacing="0" w:after="0" w:afterAutospacing="0"/>
              <w:jc w:val="both"/>
              <w:rPr>
                <w:rFonts w:asciiTheme="minorEastAsia" w:eastAsiaTheme="minorEastAsia" w:hAnsiTheme="minorEastAsia"/>
                <w:b/>
                <w:bCs/>
                <w:color w:val="000000" w:themeColor="text1"/>
                <w:sz w:val="21"/>
                <w:szCs w:val="21"/>
              </w:rPr>
            </w:pPr>
            <w:r w:rsidRPr="00180C80">
              <w:rPr>
                <w:rFonts w:asciiTheme="minorEastAsia" w:eastAsiaTheme="minorEastAsia" w:hAnsiTheme="minorEastAsia" w:hint="eastAsia"/>
                <w:b/>
                <w:bCs/>
                <w:color w:val="000000" w:themeColor="text1"/>
                <w:sz w:val="21"/>
                <w:szCs w:val="21"/>
              </w:rPr>
              <w:t>无损检测</w:t>
            </w:r>
          </w:p>
          <w:p w:rsidR="00180C80" w:rsidRPr="00180C80" w:rsidRDefault="00180C80" w:rsidP="00F11024">
            <w:pPr>
              <w:jc w:val="both"/>
              <w:rPr>
                <w:rFonts w:asciiTheme="minorEastAsia" w:eastAsiaTheme="minorEastAsia" w:hAnsiTheme="minorEastAsia"/>
                <w:color w:val="000000" w:themeColor="text1"/>
                <w:sz w:val="21"/>
                <w:szCs w:val="21"/>
              </w:rPr>
            </w:pPr>
          </w:p>
        </w:tc>
        <w:tc>
          <w:tcPr>
            <w:tcW w:w="1275" w:type="dxa"/>
            <w:vAlign w:val="bottom"/>
          </w:tcPr>
          <w:p w:rsidR="00180C80" w:rsidRPr="00180C80" w:rsidRDefault="00180C80" w:rsidP="00F11024">
            <w:pPr>
              <w:jc w:val="both"/>
              <w:rPr>
                <w:rFonts w:asciiTheme="minorEastAsia" w:eastAsiaTheme="minorEastAsia" w:hAnsiTheme="minorEastAsia"/>
                <w:sz w:val="21"/>
                <w:szCs w:val="21"/>
              </w:rPr>
            </w:pPr>
            <w:r w:rsidRPr="00180C80">
              <w:rPr>
                <w:rFonts w:asciiTheme="minorEastAsia" w:eastAsiaTheme="minorEastAsia" w:hAnsiTheme="minorEastAsia" w:cs="Arial"/>
                <w:sz w:val="21"/>
                <w:szCs w:val="21"/>
              </w:rPr>
              <w:t>全日制研究生以上</w:t>
            </w:r>
          </w:p>
        </w:tc>
        <w:tc>
          <w:tcPr>
            <w:tcW w:w="5529" w:type="dxa"/>
            <w:vAlign w:val="center"/>
          </w:tcPr>
          <w:p w:rsidR="00180C80" w:rsidRPr="00180C80" w:rsidRDefault="00180C80" w:rsidP="00180C80">
            <w:pPr>
              <w:jc w:val="both"/>
              <w:rPr>
                <w:rFonts w:asciiTheme="minorEastAsia" w:eastAsiaTheme="minorEastAsia" w:hAnsiTheme="minorEastAsia"/>
                <w:sz w:val="21"/>
                <w:szCs w:val="21"/>
              </w:rPr>
            </w:pPr>
            <w:r w:rsidRPr="00180C80">
              <w:rPr>
                <w:rFonts w:asciiTheme="minorEastAsia" w:eastAsiaTheme="minorEastAsia" w:hAnsiTheme="minorEastAsia" w:cs="Arial" w:hint="eastAsia"/>
                <w:sz w:val="21"/>
                <w:szCs w:val="21"/>
              </w:rPr>
              <w:t>应用物理、无损检测</w:t>
            </w:r>
            <w:r w:rsidRPr="00180C80">
              <w:rPr>
                <w:rFonts w:asciiTheme="minorEastAsia" w:eastAsiaTheme="minorEastAsia" w:hAnsiTheme="minorEastAsia" w:cs="Arial"/>
                <w:sz w:val="21"/>
                <w:szCs w:val="21"/>
              </w:rPr>
              <w:t>等相关专业</w:t>
            </w:r>
          </w:p>
        </w:tc>
        <w:tc>
          <w:tcPr>
            <w:tcW w:w="850" w:type="dxa"/>
          </w:tcPr>
          <w:p w:rsidR="00180C80" w:rsidRPr="00180C80" w:rsidRDefault="00180C80" w:rsidP="00006AF4">
            <w:pPr>
              <w:rPr>
                <w:rFonts w:asciiTheme="minorEastAsia" w:eastAsiaTheme="minorEastAsia" w:hAnsiTheme="minorEastAsia"/>
                <w:sz w:val="21"/>
                <w:szCs w:val="21"/>
              </w:rPr>
            </w:pPr>
          </w:p>
        </w:tc>
      </w:tr>
    </w:tbl>
    <w:p w:rsidR="00006AF4" w:rsidRPr="00006AF4" w:rsidRDefault="00006AF4" w:rsidP="00B028D3">
      <w:pPr>
        <w:rPr>
          <w:rFonts w:asciiTheme="minorEastAsia" w:eastAsiaTheme="minorEastAsia" w:hAnsiTheme="minorEastAsia"/>
          <w:sz w:val="28"/>
          <w:szCs w:val="28"/>
        </w:rPr>
      </w:pPr>
    </w:p>
    <w:sectPr w:rsidR="00006AF4" w:rsidRPr="00006AF4" w:rsidSect="00B028D3">
      <w:pgSz w:w="11906" w:h="16838"/>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78" w:rsidRDefault="00D03A78" w:rsidP="005B479E">
      <w:pPr>
        <w:spacing w:after="0"/>
      </w:pPr>
      <w:r>
        <w:separator/>
      </w:r>
    </w:p>
  </w:endnote>
  <w:endnote w:type="continuationSeparator" w:id="0">
    <w:p w:rsidR="00D03A78" w:rsidRDefault="00D03A78" w:rsidP="005B47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78" w:rsidRDefault="00D03A78" w:rsidP="005B479E">
      <w:pPr>
        <w:spacing w:after="0"/>
      </w:pPr>
      <w:r>
        <w:separator/>
      </w:r>
    </w:p>
  </w:footnote>
  <w:footnote w:type="continuationSeparator" w:id="0">
    <w:p w:rsidR="00D03A78" w:rsidRDefault="00D03A78" w:rsidP="005B479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D31D50"/>
    <w:rsid w:val="00006AF4"/>
    <w:rsid w:val="000100E3"/>
    <w:rsid w:val="00030CCA"/>
    <w:rsid w:val="000453F5"/>
    <w:rsid w:val="00082CC4"/>
    <w:rsid w:val="000B5FDE"/>
    <w:rsid w:val="000E264D"/>
    <w:rsid w:val="00110FC5"/>
    <w:rsid w:val="00115292"/>
    <w:rsid w:val="00115F0D"/>
    <w:rsid w:val="001463B3"/>
    <w:rsid w:val="00180C80"/>
    <w:rsid w:val="001C790D"/>
    <w:rsid w:val="00204A85"/>
    <w:rsid w:val="00263A3E"/>
    <w:rsid w:val="00265F47"/>
    <w:rsid w:val="002A310B"/>
    <w:rsid w:val="002C40FF"/>
    <w:rsid w:val="00323B43"/>
    <w:rsid w:val="003B3779"/>
    <w:rsid w:val="003B6550"/>
    <w:rsid w:val="003C1E41"/>
    <w:rsid w:val="003D37D8"/>
    <w:rsid w:val="004007A3"/>
    <w:rsid w:val="00426133"/>
    <w:rsid w:val="004358AB"/>
    <w:rsid w:val="004B5BAA"/>
    <w:rsid w:val="00531E8F"/>
    <w:rsid w:val="005B479E"/>
    <w:rsid w:val="005E5AB2"/>
    <w:rsid w:val="00606AC4"/>
    <w:rsid w:val="0062681C"/>
    <w:rsid w:val="006278E4"/>
    <w:rsid w:val="00674BED"/>
    <w:rsid w:val="00692F41"/>
    <w:rsid w:val="006975C2"/>
    <w:rsid w:val="006A5B3C"/>
    <w:rsid w:val="00703865"/>
    <w:rsid w:val="00741CD1"/>
    <w:rsid w:val="00745563"/>
    <w:rsid w:val="007906DB"/>
    <w:rsid w:val="0087338A"/>
    <w:rsid w:val="008B00F5"/>
    <w:rsid w:val="008B7726"/>
    <w:rsid w:val="00923B34"/>
    <w:rsid w:val="009769B8"/>
    <w:rsid w:val="009C60B6"/>
    <w:rsid w:val="009E2293"/>
    <w:rsid w:val="00A66B92"/>
    <w:rsid w:val="00A83C95"/>
    <w:rsid w:val="00A93599"/>
    <w:rsid w:val="00AA76F0"/>
    <w:rsid w:val="00AC1038"/>
    <w:rsid w:val="00AD1F46"/>
    <w:rsid w:val="00B028D3"/>
    <w:rsid w:val="00B04516"/>
    <w:rsid w:val="00B4043C"/>
    <w:rsid w:val="00C73035"/>
    <w:rsid w:val="00C82328"/>
    <w:rsid w:val="00D03A78"/>
    <w:rsid w:val="00D0554C"/>
    <w:rsid w:val="00D10ED6"/>
    <w:rsid w:val="00D11DD1"/>
    <w:rsid w:val="00D31D50"/>
    <w:rsid w:val="00D57C50"/>
    <w:rsid w:val="00DA06BD"/>
    <w:rsid w:val="00DB56FF"/>
    <w:rsid w:val="00E00454"/>
    <w:rsid w:val="00E14179"/>
    <w:rsid w:val="00E36A79"/>
    <w:rsid w:val="00E561F8"/>
    <w:rsid w:val="00F11024"/>
    <w:rsid w:val="00F12F56"/>
    <w:rsid w:val="00F72B44"/>
    <w:rsid w:val="00F83E1E"/>
    <w:rsid w:val="00F83E43"/>
    <w:rsid w:val="00FD7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C730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73035"/>
    <w:pPr>
      <w:adjustRightInd/>
      <w:snapToGrid/>
      <w:spacing w:before="100" w:beforeAutospacing="1" w:after="100" w:afterAutospacing="1"/>
      <w:outlineLvl w:val="2"/>
    </w:pPr>
    <w:rPr>
      <w:rFonts w:ascii="宋体" w:eastAsia="宋体" w:hAnsi="宋体" w:cs="宋体"/>
      <w:b/>
      <w:bCs/>
      <w:sz w:val="27"/>
      <w:szCs w:val="27"/>
    </w:rPr>
  </w:style>
  <w:style w:type="paragraph" w:styleId="4">
    <w:name w:val="heading 4"/>
    <w:basedOn w:val="a"/>
    <w:link w:val="4Char"/>
    <w:uiPriority w:val="9"/>
    <w:qFormat/>
    <w:rsid w:val="00C73035"/>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73035"/>
    <w:rPr>
      <w:rFonts w:ascii="宋体" w:eastAsia="宋体" w:hAnsi="宋体" w:cs="宋体"/>
      <w:b/>
      <w:bCs/>
      <w:sz w:val="27"/>
      <w:szCs w:val="27"/>
    </w:rPr>
  </w:style>
  <w:style w:type="character" w:customStyle="1" w:styleId="4Char">
    <w:name w:val="标题 4 Char"/>
    <w:basedOn w:val="a0"/>
    <w:link w:val="4"/>
    <w:uiPriority w:val="9"/>
    <w:rsid w:val="00C73035"/>
    <w:rPr>
      <w:rFonts w:ascii="宋体" w:eastAsia="宋体" w:hAnsi="宋体" w:cs="宋体"/>
      <w:b/>
      <w:bCs/>
      <w:sz w:val="24"/>
      <w:szCs w:val="24"/>
    </w:rPr>
  </w:style>
  <w:style w:type="character" w:customStyle="1" w:styleId="2Char">
    <w:name w:val="标题 2 Char"/>
    <w:basedOn w:val="a0"/>
    <w:link w:val="2"/>
    <w:uiPriority w:val="9"/>
    <w:rsid w:val="00C73035"/>
    <w:rPr>
      <w:rFonts w:asciiTheme="majorHAnsi" w:eastAsiaTheme="majorEastAsia" w:hAnsiTheme="majorHAnsi" w:cstheme="majorBidi"/>
      <w:b/>
      <w:bCs/>
      <w:sz w:val="32"/>
      <w:szCs w:val="32"/>
    </w:rPr>
  </w:style>
  <w:style w:type="character" w:customStyle="1" w:styleId="date">
    <w:name w:val="date"/>
    <w:basedOn w:val="a0"/>
    <w:rsid w:val="00C73035"/>
  </w:style>
  <w:style w:type="paragraph" w:styleId="a3">
    <w:name w:val="Normal (Web)"/>
    <w:basedOn w:val="a"/>
    <w:uiPriority w:val="99"/>
    <w:unhideWhenUsed/>
    <w:rsid w:val="00C73035"/>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C73035"/>
  </w:style>
  <w:style w:type="character" w:styleId="a4">
    <w:name w:val="Hyperlink"/>
    <w:basedOn w:val="a0"/>
    <w:uiPriority w:val="99"/>
    <w:unhideWhenUsed/>
    <w:rsid w:val="00C73035"/>
    <w:rPr>
      <w:color w:val="0000FF"/>
      <w:u w:val="single"/>
    </w:rPr>
  </w:style>
  <w:style w:type="paragraph" w:styleId="a5">
    <w:name w:val="List Paragraph"/>
    <w:basedOn w:val="a"/>
    <w:uiPriority w:val="34"/>
    <w:qFormat/>
    <w:rsid w:val="004007A3"/>
    <w:pPr>
      <w:ind w:firstLineChars="200" w:firstLine="420"/>
    </w:pPr>
  </w:style>
  <w:style w:type="paragraph" w:styleId="a6">
    <w:name w:val="header"/>
    <w:basedOn w:val="a"/>
    <w:link w:val="Char"/>
    <w:uiPriority w:val="99"/>
    <w:semiHidden/>
    <w:unhideWhenUsed/>
    <w:rsid w:val="005B479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5B479E"/>
    <w:rPr>
      <w:rFonts w:ascii="Tahoma" w:hAnsi="Tahoma"/>
      <w:sz w:val="18"/>
      <w:szCs w:val="18"/>
    </w:rPr>
  </w:style>
  <w:style w:type="paragraph" w:styleId="a7">
    <w:name w:val="footer"/>
    <w:basedOn w:val="a"/>
    <w:link w:val="Char0"/>
    <w:uiPriority w:val="99"/>
    <w:semiHidden/>
    <w:unhideWhenUsed/>
    <w:rsid w:val="005B479E"/>
    <w:pPr>
      <w:tabs>
        <w:tab w:val="center" w:pos="4153"/>
        <w:tab w:val="right" w:pos="8306"/>
      </w:tabs>
    </w:pPr>
    <w:rPr>
      <w:sz w:val="18"/>
      <w:szCs w:val="18"/>
    </w:rPr>
  </w:style>
  <w:style w:type="character" w:customStyle="1" w:styleId="Char0">
    <w:name w:val="页脚 Char"/>
    <w:basedOn w:val="a0"/>
    <w:link w:val="a7"/>
    <w:uiPriority w:val="99"/>
    <w:semiHidden/>
    <w:rsid w:val="005B479E"/>
    <w:rPr>
      <w:rFonts w:ascii="Tahoma" w:hAnsi="Tahoma"/>
      <w:sz w:val="18"/>
      <w:szCs w:val="18"/>
    </w:rPr>
  </w:style>
  <w:style w:type="table" w:styleId="a8">
    <w:name w:val="Table Grid"/>
    <w:basedOn w:val="a1"/>
    <w:uiPriority w:val="59"/>
    <w:rsid w:val="0000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391869">
      <w:bodyDiv w:val="1"/>
      <w:marLeft w:val="0"/>
      <w:marRight w:val="0"/>
      <w:marTop w:val="0"/>
      <w:marBottom w:val="0"/>
      <w:divBdr>
        <w:top w:val="none" w:sz="0" w:space="0" w:color="auto"/>
        <w:left w:val="none" w:sz="0" w:space="0" w:color="auto"/>
        <w:bottom w:val="none" w:sz="0" w:space="0" w:color="auto"/>
        <w:right w:val="none" w:sz="0" w:space="0" w:color="auto"/>
      </w:divBdr>
      <w:divsChild>
        <w:div w:id="579676802">
          <w:marLeft w:val="0"/>
          <w:marRight w:val="0"/>
          <w:marTop w:val="0"/>
          <w:marBottom w:val="0"/>
          <w:divBdr>
            <w:top w:val="dashed" w:sz="6" w:space="15" w:color="DFDFDF"/>
            <w:left w:val="none" w:sz="0" w:space="0" w:color="auto"/>
            <w:bottom w:val="dashed" w:sz="6" w:space="15" w:color="DFDFDF"/>
            <w:right w:val="none" w:sz="0" w:space="0" w:color="auto"/>
          </w:divBdr>
        </w:div>
      </w:divsChild>
    </w:div>
    <w:div w:id="15873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万丽</cp:lastModifiedBy>
  <cp:revision>11</cp:revision>
  <dcterms:created xsi:type="dcterms:W3CDTF">2018-09-17T06:40:00Z</dcterms:created>
  <dcterms:modified xsi:type="dcterms:W3CDTF">2018-09-19T03:19:00Z</dcterms:modified>
</cp:coreProperties>
</file>