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EC" w:rsidRPr="00093373" w:rsidRDefault="007E003E" w:rsidP="0009337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企业</w:t>
      </w:r>
      <w:r w:rsidR="00D04CEC" w:rsidRPr="00093373">
        <w:rPr>
          <w:rFonts w:ascii="宋体" w:hAnsi="宋体" w:hint="eastAsia"/>
          <w:b/>
          <w:bCs/>
          <w:sz w:val="32"/>
        </w:rPr>
        <w:t>招聘</w:t>
      </w:r>
      <w:r>
        <w:rPr>
          <w:rFonts w:ascii="宋体" w:hAnsi="宋体" w:hint="eastAsia"/>
          <w:b/>
          <w:bCs/>
          <w:sz w:val="32"/>
        </w:rPr>
        <w:t>简章</w:t>
      </w:r>
    </w:p>
    <w:tbl>
      <w:tblPr>
        <w:tblW w:w="9003" w:type="dxa"/>
        <w:tblBorders>
          <w:top w:val="single" w:sz="4" w:space="0" w:color="666666"/>
          <w:left w:val="single" w:sz="4" w:space="0" w:color="666666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147"/>
        <w:gridCol w:w="2094"/>
        <w:gridCol w:w="1388"/>
        <w:gridCol w:w="1235"/>
        <w:gridCol w:w="1218"/>
        <w:gridCol w:w="1292"/>
      </w:tblGrid>
      <w:tr w:rsidR="00D04CEC" w:rsidRPr="001E4149" w:rsidTr="007E003E">
        <w:trPr>
          <w:trHeight w:val="340"/>
        </w:trPr>
        <w:tc>
          <w:tcPr>
            <w:tcW w:w="1776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4717" w:type="dxa"/>
            <w:gridSpan w:val="3"/>
            <w:tcBorders>
              <w:top w:val="outset" w:sz="6" w:space="0" w:color="000000"/>
              <w:left w:val="outset" w:sz="6" w:space="0" w:color="auto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B20E9" w:rsidRDefault="001B20E9" w:rsidP="00D04CEC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1B20E9">
              <w:rPr>
                <w:sz w:val="24"/>
                <w:szCs w:val="24"/>
              </w:rPr>
              <w:t>中国电建集团江西省电力设计院有限公司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auto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auto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04CEC" w:rsidRPr="001E4149" w:rsidRDefault="001B20E9" w:rsidP="001B20E9">
            <w:pPr>
              <w:widowControl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央企</w:t>
            </w:r>
            <w:proofErr w:type="gramEnd"/>
          </w:p>
        </w:tc>
      </w:tr>
      <w:tr w:rsidR="00D04CEC" w:rsidRPr="001E4149" w:rsidTr="007E003E">
        <w:trPr>
          <w:trHeight w:val="4951"/>
        </w:trPr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04CEC" w:rsidRPr="001E4149" w:rsidRDefault="00D04CEC" w:rsidP="001E4149">
            <w:pPr>
              <w:widowControl/>
              <w:ind w:firstLine="336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单位简介</w:t>
            </w:r>
          </w:p>
        </w:tc>
        <w:tc>
          <w:tcPr>
            <w:tcW w:w="7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B20E9" w:rsidRPr="0099053A" w:rsidRDefault="001B20E9" w:rsidP="001B20E9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99053A">
              <w:rPr>
                <w:rFonts w:hint="eastAsia"/>
                <w:sz w:val="24"/>
                <w:szCs w:val="24"/>
              </w:rPr>
              <w:t>中国电建集团江西省电力设计院有限公司（简称“江西院”）成立于</w:t>
            </w:r>
            <w:r w:rsidRPr="0099053A">
              <w:rPr>
                <w:rFonts w:hint="eastAsia"/>
                <w:sz w:val="24"/>
                <w:szCs w:val="24"/>
              </w:rPr>
              <w:t>1958</w:t>
            </w:r>
            <w:r w:rsidRPr="0099053A">
              <w:rPr>
                <w:rFonts w:hint="eastAsia"/>
                <w:sz w:val="24"/>
                <w:szCs w:val="24"/>
              </w:rPr>
              <w:t>年，是国家甲级电力勘察设计院，属于世界五百强中国电力建设集团的成员企业，具有电力工程设计、工程勘察综合类、工程总承包、工程咨询、工程监理、工程测绘、工程造价咨询等多项国家甲级资质及电力工程施工总承包叁级、境外工程承包资质，是国家高新技术企业，多次获得江西省和全国电力行业用户满意企业、江西省和全国电力行业质量效益型先进企业、江西省优秀企业、江西省文明单位、全国企业文化先进单位等荣誉称号。</w:t>
            </w:r>
          </w:p>
          <w:p w:rsidR="00D04CEC" w:rsidRPr="001B20E9" w:rsidRDefault="001B20E9" w:rsidP="001B20E9">
            <w:pPr>
              <w:spacing w:line="360" w:lineRule="auto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99053A">
              <w:rPr>
                <w:rFonts w:hint="eastAsia"/>
                <w:sz w:val="24"/>
                <w:szCs w:val="24"/>
              </w:rPr>
              <w:t>公司主要承担电力系统规划设计，</w:t>
            </w:r>
            <w:r w:rsidRPr="0099053A">
              <w:rPr>
                <w:rFonts w:hint="eastAsia"/>
                <w:sz w:val="24"/>
                <w:szCs w:val="24"/>
              </w:rPr>
              <w:t>1000MW</w:t>
            </w:r>
            <w:r w:rsidRPr="0099053A">
              <w:rPr>
                <w:rFonts w:hint="eastAsia"/>
                <w:sz w:val="24"/>
                <w:szCs w:val="24"/>
              </w:rPr>
              <w:t>及以下大中型火力发电、风电、太阳能、生物质能等新能源、</w:t>
            </w:r>
            <w:r w:rsidRPr="0099053A">
              <w:rPr>
                <w:rFonts w:hint="eastAsia"/>
                <w:sz w:val="24"/>
                <w:szCs w:val="24"/>
              </w:rPr>
              <w:t>1000kV</w:t>
            </w:r>
            <w:r w:rsidRPr="0099053A">
              <w:rPr>
                <w:rFonts w:hint="eastAsia"/>
                <w:sz w:val="24"/>
                <w:szCs w:val="24"/>
              </w:rPr>
              <w:t>及以下特高压、电子、通讯、工业与民用建筑、压力管道、环境污染防治、科</w:t>
            </w:r>
            <w:bookmarkStart w:id="0" w:name="_GoBack"/>
            <w:bookmarkEnd w:id="0"/>
            <w:r w:rsidRPr="0099053A">
              <w:rPr>
                <w:rFonts w:hint="eastAsia"/>
                <w:sz w:val="24"/>
                <w:szCs w:val="24"/>
              </w:rPr>
              <w:t>研、咨询、监理、总承包等业务。</w:t>
            </w:r>
          </w:p>
        </w:tc>
      </w:tr>
      <w:tr w:rsidR="00D04CEC" w:rsidRPr="001E4149" w:rsidTr="007E003E">
        <w:trPr>
          <w:trHeight w:val="454"/>
        </w:trPr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04CEC" w:rsidRPr="001B20E9" w:rsidRDefault="001B20E9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南昌市高新区京东大道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4</w:t>
            </w:r>
            <w:r>
              <w:rPr>
                <w:rFonts w:ascii="Simsun" w:eastAsia="宋体" w:hAnsi="Simsun" w:cs="宋体"/>
                <w:color w:val="333333"/>
                <w:kern w:val="0"/>
                <w:szCs w:val="21"/>
              </w:rPr>
              <w:t>26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1B20E9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4</w:t>
            </w:r>
            <w:r>
              <w:rPr>
                <w:rFonts w:ascii="Simsun" w:eastAsia="宋体" w:hAnsi="Simsun" w:cs="宋体"/>
                <w:color w:val="333333"/>
                <w:kern w:val="0"/>
                <w:szCs w:val="21"/>
              </w:rPr>
              <w:t>30000</w:t>
            </w:r>
          </w:p>
        </w:tc>
      </w:tr>
      <w:tr w:rsidR="00D04CEC" w:rsidRPr="001E4149" w:rsidTr="007E003E">
        <w:trPr>
          <w:trHeight w:val="454"/>
        </w:trPr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单位网址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D04CEC" w:rsidRPr="001E4149" w:rsidRDefault="001B20E9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1B20E9">
              <w:rPr>
                <w:rFonts w:ascii="Simsun" w:eastAsia="宋体" w:hAnsi="Simsun" w:cs="宋体"/>
                <w:color w:val="333333"/>
                <w:kern w:val="0"/>
                <w:szCs w:val="21"/>
              </w:rPr>
              <w:t>http://www.jxepdi.com.cn/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电子邮件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1B20E9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6</w:t>
            </w:r>
            <w:r>
              <w:rPr>
                <w:rFonts w:ascii="Simsun" w:eastAsia="宋体" w:hAnsi="Simsun" w:cs="宋体"/>
                <w:color w:val="333333"/>
                <w:kern w:val="0"/>
                <w:szCs w:val="21"/>
              </w:rPr>
              <w:t>91063475</w:t>
            </w: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@qq.com</w:t>
            </w:r>
          </w:p>
        </w:tc>
      </w:tr>
      <w:tr w:rsidR="001E4149" w:rsidRPr="001E4149" w:rsidTr="007E003E">
        <w:trPr>
          <w:trHeight w:val="454"/>
        </w:trPr>
        <w:tc>
          <w:tcPr>
            <w:tcW w:w="1776" w:type="dxa"/>
            <w:gridSpan w:val="2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E4149" w:rsidRPr="001E4149" w:rsidRDefault="001E4149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E4149" w:rsidRPr="001E4149" w:rsidRDefault="001B20E9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王曼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E4149" w:rsidRPr="001E4149" w:rsidRDefault="001E4149" w:rsidP="001E4149">
            <w:pPr>
              <w:widowControl/>
              <w:jc w:val="center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49" w:rsidRPr="001E4149" w:rsidRDefault="001B20E9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Simsun" w:eastAsia="宋体" w:hAnsi="Simsun" w:cs="宋体"/>
                <w:color w:val="333333"/>
                <w:kern w:val="0"/>
                <w:szCs w:val="21"/>
              </w:rPr>
              <w:t>3576087614</w:t>
            </w:r>
          </w:p>
        </w:tc>
      </w:tr>
      <w:tr w:rsidR="00D04CEC" w:rsidRPr="001E4149" w:rsidTr="001B20E9">
        <w:trPr>
          <w:trHeight w:val="454"/>
        </w:trPr>
        <w:tc>
          <w:tcPr>
            <w:tcW w:w="629" w:type="dxa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1E4149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专业要求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 注</w:t>
            </w:r>
          </w:p>
        </w:tc>
      </w:tr>
      <w:tr w:rsidR="00D04CEC" w:rsidRPr="001E4149" w:rsidTr="001B20E9">
        <w:trPr>
          <w:trHeight w:val="454"/>
        </w:trPr>
        <w:tc>
          <w:tcPr>
            <w:tcW w:w="629" w:type="dxa"/>
            <w:tcBorders>
              <w:top w:val="outset" w:sz="6" w:space="0" w:color="auto"/>
              <w:left w:val="outset" w:sz="6" w:space="0" w:color="000000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D04CEC" w:rsidP="00D04CEC">
            <w:pPr>
              <w:widowControl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1E414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E4149" w:rsidRDefault="001B20E9" w:rsidP="00D04CEC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  <w:t>设计岗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B20E9" w:rsidRDefault="001B20E9" w:rsidP="00D04CEC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1B20E9">
              <w:rPr>
                <w:rFonts w:hint="eastAsia"/>
                <w:sz w:val="24"/>
                <w:szCs w:val="24"/>
              </w:rPr>
              <w:t>道路专业、工民建专业、与土木工程相关专业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04CEC" w:rsidRPr="001B20E9" w:rsidRDefault="001B20E9" w:rsidP="001B20E9">
            <w:pPr>
              <w:widowControl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 w:rsidRPr="001B20E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B20E9" w:rsidRDefault="001B20E9" w:rsidP="00D04CEC">
            <w:pPr>
              <w:widowControl/>
              <w:jc w:val="left"/>
              <w:rPr>
                <w:sz w:val="24"/>
                <w:szCs w:val="24"/>
              </w:rPr>
            </w:pPr>
          </w:p>
          <w:p w:rsidR="00D04CEC" w:rsidRPr="001B20E9" w:rsidRDefault="001B20E9" w:rsidP="00D04CEC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1B20E9">
              <w:rPr>
                <w:rFonts w:hint="eastAsia"/>
                <w:sz w:val="24"/>
                <w:szCs w:val="24"/>
              </w:rPr>
              <w:t>风电工程公司招聘设计岗</w:t>
            </w:r>
          </w:p>
        </w:tc>
      </w:tr>
    </w:tbl>
    <w:p w:rsidR="00D04CEC" w:rsidRPr="00D04CEC" w:rsidRDefault="00D04CEC" w:rsidP="009C7358">
      <w:pPr>
        <w:widowControl/>
        <w:shd w:val="clear" w:color="auto" w:fill="FFFFFF"/>
        <w:jc w:val="center"/>
        <w:rPr>
          <w:rFonts w:ascii="Calibri" w:eastAsia="宋体" w:hAnsi="Calibri" w:cs="宋体"/>
          <w:color w:val="333333"/>
          <w:kern w:val="0"/>
          <w:sz w:val="15"/>
          <w:szCs w:val="15"/>
        </w:rPr>
      </w:pPr>
    </w:p>
    <w:p w:rsidR="00093373" w:rsidRDefault="00093373" w:rsidP="00093373">
      <w:pPr>
        <w:widowControl/>
        <w:spacing w:line="400" w:lineRule="exact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 w:rsidR="00093373" w:rsidRDefault="00093373">
      <w:pPr>
        <w:widowControl/>
        <w:jc w:val="left"/>
        <w:rPr>
          <w:rFonts w:ascii="宋体" w:hAnsi="宋体"/>
          <w:b/>
          <w:bCs/>
          <w:sz w:val="32"/>
        </w:rPr>
      </w:pPr>
    </w:p>
    <w:sectPr w:rsidR="00093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8A6" w:rsidRDefault="00FF08A6" w:rsidP="00D04CEC">
      <w:r>
        <w:separator/>
      </w:r>
    </w:p>
  </w:endnote>
  <w:endnote w:type="continuationSeparator" w:id="0">
    <w:p w:rsidR="00FF08A6" w:rsidRDefault="00FF08A6" w:rsidP="00D0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8A6" w:rsidRDefault="00FF08A6" w:rsidP="00D04CEC">
      <w:r>
        <w:separator/>
      </w:r>
    </w:p>
  </w:footnote>
  <w:footnote w:type="continuationSeparator" w:id="0">
    <w:p w:rsidR="00FF08A6" w:rsidRDefault="00FF08A6" w:rsidP="00D0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CEC"/>
    <w:rsid w:val="00083455"/>
    <w:rsid w:val="00093373"/>
    <w:rsid w:val="001849DB"/>
    <w:rsid w:val="001B20E9"/>
    <w:rsid w:val="001E4149"/>
    <w:rsid w:val="005D6804"/>
    <w:rsid w:val="006C3902"/>
    <w:rsid w:val="007D6B94"/>
    <w:rsid w:val="007E003E"/>
    <w:rsid w:val="00860A51"/>
    <w:rsid w:val="009A7A1F"/>
    <w:rsid w:val="009C7358"/>
    <w:rsid w:val="00AB3A9B"/>
    <w:rsid w:val="00D04CE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62982"/>
  <w15:docId w15:val="{A5EDAF3A-71BE-4877-9832-B8BC2067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C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CEC"/>
    <w:rPr>
      <w:sz w:val="18"/>
      <w:szCs w:val="18"/>
    </w:rPr>
  </w:style>
  <w:style w:type="paragraph" w:styleId="a7">
    <w:name w:val="Normal (Web)"/>
    <w:basedOn w:val="a"/>
    <w:uiPriority w:val="99"/>
    <w:unhideWhenUsed/>
    <w:rsid w:val="00D04C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04CEC"/>
    <w:rPr>
      <w:b/>
      <w:bCs/>
    </w:rPr>
  </w:style>
  <w:style w:type="character" w:customStyle="1" w:styleId="apple-converted-space">
    <w:name w:val="apple-converted-space"/>
    <w:basedOn w:val="a0"/>
    <w:rsid w:val="00D04CEC"/>
  </w:style>
  <w:style w:type="character" w:styleId="a9">
    <w:name w:val="Hyperlink"/>
    <w:basedOn w:val="a0"/>
    <w:uiPriority w:val="99"/>
    <w:semiHidden/>
    <w:unhideWhenUsed/>
    <w:rsid w:val="00D04CEC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1B20E9"/>
    <w:pPr>
      <w:snapToGrid w:val="0"/>
      <w:jc w:val="left"/>
    </w:pPr>
  </w:style>
  <w:style w:type="character" w:customStyle="1" w:styleId="ab">
    <w:name w:val="尾注文本 字符"/>
    <w:basedOn w:val="a0"/>
    <w:link w:val="aa"/>
    <w:uiPriority w:val="99"/>
    <w:semiHidden/>
    <w:rsid w:val="001B20E9"/>
  </w:style>
  <w:style w:type="character" w:styleId="ac">
    <w:name w:val="endnote reference"/>
    <w:basedOn w:val="a0"/>
    <w:uiPriority w:val="99"/>
    <w:semiHidden/>
    <w:unhideWhenUsed/>
    <w:rsid w:val="001B2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B222-FE8B-4001-9EF2-B783C143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11</cp:revision>
  <dcterms:created xsi:type="dcterms:W3CDTF">2019-10-11T00:40:00Z</dcterms:created>
  <dcterms:modified xsi:type="dcterms:W3CDTF">2019-11-24T03:55:00Z</dcterms:modified>
</cp:coreProperties>
</file>