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9C" w:rsidRDefault="0032189C" w:rsidP="0032189C">
      <w:pPr>
        <w:spacing w:line="56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附件1</w:t>
      </w:r>
    </w:p>
    <w:p w:rsidR="0032189C" w:rsidRDefault="0032189C" w:rsidP="0032189C">
      <w:pPr>
        <w:spacing w:line="560" w:lineRule="exact"/>
        <w:rPr>
          <w:rFonts w:ascii="仿宋_GB2312" w:eastAsia="仿宋_GB2312"/>
          <w:bCs/>
          <w:sz w:val="32"/>
          <w:szCs w:val="32"/>
        </w:rPr>
      </w:pPr>
    </w:p>
    <w:p w:rsidR="0032189C" w:rsidRDefault="0032189C" w:rsidP="0032189C">
      <w:pPr>
        <w:widowControl/>
        <w:spacing w:line="680" w:lineRule="exact"/>
        <w:jc w:val="center"/>
        <w:rPr>
          <w:rFonts w:ascii="方正小标宋简体" w:eastAsia="方正小标宋简体"/>
          <w:kern w:val="0"/>
          <w:sz w:val="44"/>
          <w:szCs w:val="44"/>
          <w:lang w:val="zh-TW"/>
        </w:rPr>
      </w:pPr>
      <w:r>
        <w:rPr>
          <w:rFonts w:ascii="方正小标宋简体" w:eastAsia="方正小标宋简体" w:hint="eastAsia"/>
          <w:kern w:val="0"/>
          <w:sz w:val="44"/>
          <w:szCs w:val="44"/>
          <w:lang w:val="zh-TW"/>
        </w:rPr>
        <w:t>第十届广东省大学生职业生涯规划</w:t>
      </w:r>
    </w:p>
    <w:p w:rsidR="0032189C" w:rsidRDefault="0032189C" w:rsidP="0032189C">
      <w:pPr>
        <w:widowControl/>
        <w:spacing w:line="680" w:lineRule="exact"/>
        <w:jc w:val="center"/>
        <w:rPr>
          <w:rFonts w:ascii="楷体_GB2312" w:eastAsia="楷体_GB2312"/>
          <w:kern w:val="0"/>
          <w:sz w:val="44"/>
          <w:szCs w:val="44"/>
          <w:lang w:val="zh-TW" w:eastAsia="zh-TW"/>
        </w:rPr>
      </w:pPr>
      <w:r>
        <w:rPr>
          <w:rFonts w:ascii="方正小标宋简体" w:eastAsia="方正小标宋简体" w:hint="eastAsia"/>
          <w:kern w:val="0"/>
          <w:sz w:val="44"/>
          <w:szCs w:val="44"/>
          <w:lang w:val="zh-TW"/>
        </w:rPr>
        <w:t>教学大赛</w:t>
      </w:r>
      <w:r>
        <w:rPr>
          <w:rFonts w:ascii="方正小标宋简体" w:eastAsia="方正小标宋简体" w:hint="eastAsia"/>
          <w:kern w:val="0"/>
          <w:sz w:val="44"/>
          <w:szCs w:val="44"/>
          <w:lang w:val="zh-TW" w:eastAsia="zh-TW"/>
        </w:rPr>
        <w:t>同意参赛证明</w:t>
      </w:r>
      <w:r>
        <w:rPr>
          <w:rFonts w:ascii="楷体_GB2312" w:eastAsia="楷体_GB2312" w:hint="eastAsia"/>
          <w:kern w:val="0"/>
          <w:sz w:val="44"/>
          <w:szCs w:val="44"/>
          <w:lang w:val="zh-TW"/>
        </w:rPr>
        <w:t>（模板）</w:t>
      </w:r>
    </w:p>
    <w:p w:rsidR="0032189C" w:rsidRDefault="0032189C" w:rsidP="0032189C">
      <w:pPr>
        <w:spacing w:line="600" w:lineRule="exact"/>
        <w:rPr>
          <w:rFonts w:ascii="仿宋_GB2312" w:eastAsia="仿宋_GB2312"/>
        </w:rPr>
      </w:pPr>
    </w:p>
    <w:p w:rsidR="0032189C" w:rsidRDefault="0032189C" w:rsidP="0032189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大赛组委会：</w:t>
      </w:r>
    </w:p>
    <w:p w:rsidR="0032189C" w:rsidRDefault="0032189C" w:rsidP="0032189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</w:t>
      </w:r>
      <w:r>
        <w:rPr>
          <w:rFonts w:ascii="仿宋_GB2312" w:eastAsia="仿宋_GB2312"/>
          <w:sz w:val="32"/>
          <w:szCs w:val="32"/>
        </w:rPr>
        <w:t>我校</w:t>
      </w:r>
      <w:r>
        <w:rPr>
          <w:rFonts w:ascii="仿宋_GB2312" w:eastAsia="仿宋_GB2312" w:hint="eastAsia"/>
          <w:sz w:val="32"/>
          <w:szCs w:val="32"/>
        </w:rPr>
        <w:t>（处</w:t>
      </w:r>
      <w:r>
        <w:rPr>
          <w:rFonts w:ascii="仿宋_GB2312" w:eastAsia="仿宋_GB2312"/>
          <w:sz w:val="32"/>
          <w:szCs w:val="32"/>
        </w:rPr>
        <w:t>、学院</w:t>
      </w:r>
      <w:r>
        <w:rPr>
          <w:rFonts w:ascii="仿宋_GB2312" w:eastAsia="仿宋_GB2312" w:hint="eastAsia"/>
          <w:sz w:val="32"/>
          <w:szCs w:val="32"/>
        </w:rPr>
        <w:t>）教师报名参加</w:t>
      </w:r>
      <w:r>
        <w:rPr>
          <w:rFonts w:ascii="仿宋_GB2312" w:eastAsia="仿宋_GB2312"/>
          <w:sz w:val="32"/>
          <w:szCs w:val="32"/>
        </w:rPr>
        <w:t>第十届广东省大学生职业生涯规划教学大赛</w:t>
      </w:r>
      <w:r>
        <w:rPr>
          <w:rFonts w:ascii="仿宋_GB2312" w:eastAsia="仿宋_GB2312" w:hint="eastAsia"/>
          <w:sz w:val="32"/>
          <w:szCs w:val="32"/>
        </w:rPr>
        <w:t>。经</w:t>
      </w:r>
      <w:r>
        <w:rPr>
          <w:rFonts w:ascii="仿宋_GB2312" w:eastAsia="仿宋_GB2312"/>
          <w:sz w:val="32"/>
          <w:szCs w:val="32"/>
        </w:rPr>
        <w:t>学校审核</w:t>
      </w:r>
      <w:r>
        <w:rPr>
          <w:rFonts w:ascii="仿宋_GB2312" w:eastAsia="仿宋_GB2312" w:hint="eastAsia"/>
          <w:sz w:val="32"/>
          <w:szCs w:val="32"/>
        </w:rPr>
        <w:t>与</w:t>
      </w:r>
      <w:r>
        <w:rPr>
          <w:rFonts w:ascii="仿宋_GB2312" w:eastAsia="仿宋_GB2312"/>
          <w:sz w:val="32"/>
          <w:szCs w:val="32"/>
        </w:rPr>
        <w:t>研究，</w:t>
      </w:r>
      <w:r>
        <w:rPr>
          <w:rFonts w:ascii="仿宋_GB2312" w:eastAsia="仿宋_GB2312" w:hint="eastAsia"/>
          <w:sz w:val="32"/>
          <w:szCs w:val="32"/>
        </w:rPr>
        <w:t>该</w:t>
      </w:r>
      <w:r>
        <w:rPr>
          <w:rFonts w:ascii="仿宋_GB2312" w:eastAsia="仿宋_GB2312"/>
          <w:sz w:val="32"/>
          <w:szCs w:val="32"/>
        </w:rPr>
        <w:t>教师</w:t>
      </w:r>
      <w:r>
        <w:rPr>
          <w:rFonts w:ascii="仿宋_GB2312" w:eastAsia="仿宋_GB2312" w:hint="eastAsia"/>
          <w:sz w:val="32"/>
          <w:szCs w:val="32"/>
        </w:rPr>
        <w:t>符合参加</w:t>
      </w:r>
      <w:r>
        <w:rPr>
          <w:rFonts w:ascii="仿宋_GB2312" w:eastAsia="仿宋_GB2312"/>
          <w:sz w:val="32"/>
          <w:szCs w:val="32"/>
        </w:rPr>
        <w:t>本次比赛的要求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同意</w:t>
      </w:r>
      <w:r>
        <w:rPr>
          <w:rFonts w:ascii="仿宋_GB2312" w:eastAsia="仿宋_GB2312" w:hint="eastAsia"/>
          <w:sz w:val="32"/>
          <w:szCs w:val="32"/>
        </w:rPr>
        <w:t>其</w:t>
      </w:r>
      <w:r>
        <w:rPr>
          <w:rFonts w:ascii="仿宋_GB2312" w:eastAsia="仿宋_GB2312"/>
          <w:sz w:val="32"/>
          <w:szCs w:val="32"/>
        </w:rPr>
        <w:t>参赛。</w:t>
      </w:r>
    </w:p>
    <w:p w:rsidR="0032189C" w:rsidRDefault="0032189C" w:rsidP="0032189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</w:t>
      </w:r>
      <w:r>
        <w:rPr>
          <w:rFonts w:ascii="仿宋_GB2312" w:eastAsia="仿宋_GB2312"/>
          <w:sz w:val="32"/>
          <w:szCs w:val="32"/>
        </w:rPr>
        <w:t>证明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2189C" w:rsidRDefault="0032189C" w:rsidP="0032189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2189C" w:rsidRDefault="0032189C" w:rsidP="0032189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2189C" w:rsidRDefault="0032189C" w:rsidP="0032189C">
      <w:pPr>
        <w:wordWrap w:val="0"/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　　</w:t>
      </w:r>
      <w:r>
        <w:rPr>
          <w:rFonts w:ascii="仿宋_GB2312" w:eastAsia="仿宋_GB2312"/>
          <w:sz w:val="32"/>
          <w:szCs w:val="32"/>
          <w:u w:val="single"/>
        </w:rPr>
        <w:t xml:space="preserve">　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/>
          <w:sz w:val="32"/>
          <w:szCs w:val="32"/>
          <w:u w:val="single"/>
        </w:rPr>
        <w:t xml:space="preserve">　　　　</w:t>
      </w:r>
      <w:r>
        <w:rPr>
          <w:rFonts w:ascii="仿宋_GB2312" w:eastAsia="仿宋_GB2312" w:hint="eastAsia"/>
          <w:sz w:val="32"/>
          <w:szCs w:val="32"/>
        </w:rPr>
        <w:t>（单位盖章）</w:t>
      </w:r>
    </w:p>
    <w:p w:rsidR="0032189C" w:rsidRDefault="0032189C" w:rsidP="0032189C">
      <w:pPr>
        <w:wordWrap w:val="0"/>
        <w:spacing w:line="560" w:lineRule="exact"/>
        <w:ind w:rightChars="400" w:right="84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2021年4月  日</w:t>
      </w:r>
    </w:p>
    <w:p w:rsidR="0032189C" w:rsidRDefault="0032189C" w:rsidP="0032189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D3235E" w:rsidRDefault="00D3235E" w:rsidP="0032189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D3235E" w:rsidRDefault="00D3235E" w:rsidP="0032189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D3235E" w:rsidRDefault="00D3235E" w:rsidP="0032189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D3235E" w:rsidRDefault="00D3235E" w:rsidP="0032189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D3235E" w:rsidRDefault="00D3235E" w:rsidP="0032189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371780" w:rsidRDefault="00371780" w:rsidP="0032189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371780" w:rsidRDefault="00371780" w:rsidP="0032189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FA7AFC" w:rsidRDefault="00FA7AFC" w:rsidP="0032189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FA7AFC" w:rsidRDefault="00FA7AFC" w:rsidP="0032189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D3235E" w:rsidRDefault="00D3235E" w:rsidP="00D3235E">
      <w:pPr>
        <w:spacing w:line="56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附件</w:t>
      </w:r>
      <w:r>
        <w:rPr>
          <w:rFonts w:ascii="仿宋_GB2312" w:eastAsia="仿宋_GB2312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D3235E" w:rsidRPr="00D3235E" w:rsidRDefault="00D3235E" w:rsidP="00ED7899">
      <w:pPr>
        <w:spacing w:afterLines="30"/>
        <w:jc w:val="center"/>
        <w:rPr>
          <w:rFonts w:ascii="宋体" w:hAnsi="宋体"/>
          <w:b/>
          <w:kern w:val="0"/>
          <w:sz w:val="28"/>
          <w:szCs w:val="28"/>
        </w:rPr>
      </w:pPr>
      <w:r w:rsidRPr="00D3235E">
        <w:rPr>
          <w:rFonts w:ascii="宋体" w:hAnsi="宋体"/>
          <w:b/>
          <w:kern w:val="0"/>
          <w:sz w:val="28"/>
          <w:szCs w:val="28"/>
        </w:rPr>
        <w:t>教学设计汇报评分表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4"/>
        <w:gridCol w:w="6536"/>
        <w:gridCol w:w="930"/>
      </w:tblGrid>
      <w:tr w:rsidR="00D3235E" w:rsidTr="000768F5">
        <w:trPr>
          <w:trHeight w:val="794"/>
          <w:jc w:val="center"/>
        </w:trPr>
        <w:tc>
          <w:tcPr>
            <w:tcW w:w="1594" w:type="dxa"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评价维度</w:t>
            </w:r>
          </w:p>
        </w:tc>
        <w:tc>
          <w:tcPr>
            <w:tcW w:w="6536" w:type="dxa"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评价要点</w:t>
            </w:r>
          </w:p>
        </w:tc>
        <w:tc>
          <w:tcPr>
            <w:tcW w:w="930" w:type="dxa"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分值</w:t>
            </w:r>
          </w:p>
        </w:tc>
      </w:tr>
      <w:tr w:rsidR="000768F5" w:rsidTr="000768F5">
        <w:trPr>
          <w:trHeight w:hRule="exact" w:val="850"/>
          <w:jc w:val="center"/>
        </w:trPr>
        <w:tc>
          <w:tcPr>
            <w:tcW w:w="1594" w:type="dxa"/>
            <w:vAlign w:val="center"/>
          </w:tcPr>
          <w:p w:rsidR="000768F5" w:rsidRDefault="000768F5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学情分析</w:t>
            </w:r>
          </w:p>
        </w:tc>
        <w:tc>
          <w:tcPr>
            <w:tcW w:w="6536" w:type="dxa"/>
            <w:vAlign w:val="center"/>
          </w:tcPr>
          <w:p w:rsidR="000768F5" w:rsidRDefault="000768F5" w:rsidP="00950E4C">
            <w:pPr>
              <w:widowControl/>
              <w:adjustRightInd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教学对象的基本情况、特点及课程学习需求分析。</w:t>
            </w:r>
          </w:p>
        </w:tc>
        <w:tc>
          <w:tcPr>
            <w:tcW w:w="930" w:type="dxa"/>
            <w:vAlign w:val="center"/>
          </w:tcPr>
          <w:p w:rsidR="000768F5" w:rsidRPr="000768F5" w:rsidRDefault="000768F5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kern w:val="0"/>
                <w:sz w:val="24"/>
              </w:rPr>
              <w:t>分</w:t>
            </w:r>
          </w:p>
        </w:tc>
      </w:tr>
      <w:tr w:rsidR="00D3235E" w:rsidTr="000768F5">
        <w:trPr>
          <w:trHeight w:hRule="exact" w:val="850"/>
          <w:jc w:val="center"/>
        </w:trPr>
        <w:tc>
          <w:tcPr>
            <w:tcW w:w="1594" w:type="dxa"/>
            <w:vMerge w:val="restart"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教学设计</w:t>
            </w:r>
          </w:p>
        </w:tc>
        <w:tc>
          <w:tcPr>
            <w:tcW w:w="6536" w:type="dxa"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目标制定和教学过程详细具体，重点突出，难点分解，理论和实践结合。</w:t>
            </w:r>
          </w:p>
        </w:tc>
        <w:tc>
          <w:tcPr>
            <w:tcW w:w="930" w:type="dxa"/>
            <w:vMerge w:val="restart"/>
            <w:vAlign w:val="center"/>
          </w:tcPr>
          <w:p w:rsidR="00D3235E" w:rsidRDefault="000768F5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25</w:t>
            </w:r>
            <w:r w:rsidR="00D3235E">
              <w:rPr>
                <w:rFonts w:ascii="宋体" w:hAnsi="宋体" w:hint="eastAsia"/>
                <w:kern w:val="0"/>
                <w:sz w:val="24"/>
              </w:rPr>
              <w:t>分</w:t>
            </w:r>
          </w:p>
        </w:tc>
      </w:tr>
      <w:tr w:rsidR="00D3235E" w:rsidTr="000768F5">
        <w:trPr>
          <w:trHeight w:hRule="exact" w:val="850"/>
          <w:jc w:val="center"/>
        </w:trPr>
        <w:tc>
          <w:tcPr>
            <w:tcW w:w="1594" w:type="dxa"/>
            <w:vMerge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36" w:type="dxa"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突出学校、学生特点，教学过程设计新颖，各环节衔接紧密，重视职业发展的思维训练与思考，体现教为学服务。</w:t>
            </w:r>
          </w:p>
        </w:tc>
        <w:tc>
          <w:tcPr>
            <w:tcW w:w="930" w:type="dxa"/>
            <w:vMerge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3235E" w:rsidTr="000768F5">
        <w:trPr>
          <w:trHeight w:hRule="exact" w:val="850"/>
          <w:jc w:val="center"/>
        </w:trPr>
        <w:tc>
          <w:tcPr>
            <w:tcW w:w="1594" w:type="dxa"/>
            <w:vMerge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36" w:type="dxa"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针对教学主题的重点难点，有针对性地设计解决方案，内容系统，逻辑性强。</w:t>
            </w:r>
          </w:p>
        </w:tc>
        <w:tc>
          <w:tcPr>
            <w:tcW w:w="930" w:type="dxa"/>
            <w:vMerge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3235E" w:rsidTr="000768F5">
        <w:trPr>
          <w:trHeight w:hRule="exact" w:val="850"/>
          <w:jc w:val="center"/>
        </w:trPr>
        <w:tc>
          <w:tcPr>
            <w:tcW w:w="1594" w:type="dxa"/>
            <w:vMerge w:val="restart"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教学内容</w:t>
            </w:r>
          </w:p>
        </w:tc>
        <w:tc>
          <w:tcPr>
            <w:tcW w:w="6536" w:type="dxa"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能够围绕教学目标精选内容，数量适当，选材得当，体现就业相关理论和实践积累的广度和深度。</w:t>
            </w:r>
          </w:p>
        </w:tc>
        <w:tc>
          <w:tcPr>
            <w:tcW w:w="930" w:type="dxa"/>
            <w:vMerge w:val="restart"/>
            <w:vAlign w:val="center"/>
          </w:tcPr>
          <w:p w:rsidR="00D3235E" w:rsidRDefault="000768F5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25</w:t>
            </w:r>
            <w:r w:rsidR="00D3235E">
              <w:rPr>
                <w:rFonts w:ascii="宋体" w:hAnsi="宋体" w:hint="eastAsia"/>
                <w:kern w:val="0"/>
                <w:sz w:val="24"/>
              </w:rPr>
              <w:t>分</w:t>
            </w:r>
          </w:p>
        </w:tc>
      </w:tr>
      <w:tr w:rsidR="00D3235E" w:rsidTr="000768F5">
        <w:trPr>
          <w:trHeight w:hRule="exact" w:val="850"/>
          <w:jc w:val="center"/>
        </w:trPr>
        <w:tc>
          <w:tcPr>
            <w:tcW w:w="1594" w:type="dxa"/>
            <w:vMerge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36" w:type="dxa"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重视学生科学就业观念的培养，将思想政治教育与就业教育有机融合。</w:t>
            </w:r>
          </w:p>
        </w:tc>
        <w:tc>
          <w:tcPr>
            <w:tcW w:w="930" w:type="dxa"/>
            <w:vMerge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3235E" w:rsidTr="000768F5">
        <w:trPr>
          <w:trHeight w:hRule="exact" w:val="850"/>
          <w:jc w:val="center"/>
        </w:trPr>
        <w:tc>
          <w:tcPr>
            <w:tcW w:w="1594" w:type="dxa"/>
            <w:vMerge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36" w:type="dxa"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教学资源、教学案例运用合理到位，能够将行业职业等社会需求新变化、新政策纳入教学内容。</w:t>
            </w:r>
          </w:p>
        </w:tc>
        <w:tc>
          <w:tcPr>
            <w:tcW w:w="930" w:type="dxa"/>
            <w:vMerge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3235E" w:rsidTr="000768F5">
        <w:trPr>
          <w:trHeight w:hRule="exact" w:val="850"/>
          <w:jc w:val="center"/>
        </w:trPr>
        <w:tc>
          <w:tcPr>
            <w:tcW w:w="1594" w:type="dxa"/>
            <w:vMerge w:val="restart"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教学方法</w:t>
            </w:r>
          </w:p>
        </w:tc>
        <w:tc>
          <w:tcPr>
            <w:tcW w:w="6536" w:type="dxa"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教学活动丰富多样，能体现相应主题的知识、技能和态度目标。</w:t>
            </w:r>
          </w:p>
        </w:tc>
        <w:tc>
          <w:tcPr>
            <w:tcW w:w="930" w:type="dxa"/>
            <w:vMerge w:val="restart"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25分</w:t>
            </w:r>
          </w:p>
        </w:tc>
      </w:tr>
      <w:tr w:rsidR="00D3235E" w:rsidTr="000768F5">
        <w:trPr>
          <w:trHeight w:hRule="exact" w:val="1247"/>
          <w:jc w:val="center"/>
        </w:trPr>
        <w:tc>
          <w:tcPr>
            <w:tcW w:w="1594" w:type="dxa"/>
            <w:vMerge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36" w:type="dxa"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能根据课程特点，用创新的教学策略、方法、技术解决课堂中存在的各种问题和困难。知识储备展现出足够的理论与实践功底。</w:t>
            </w:r>
          </w:p>
        </w:tc>
        <w:tc>
          <w:tcPr>
            <w:tcW w:w="930" w:type="dxa"/>
            <w:vMerge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3235E" w:rsidTr="000768F5">
        <w:trPr>
          <w:trHeight w:hRule="exact" w:val="850"/>
          <w:jc w:val="center"/>
        </w:trPr>
        <w:tc>
          <w:tcPr>
            <w:tcW w:w="1594" w:type="dxa"/>
            <w:vMerge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36" w:type="dxa"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注重师生和生生互动，教学活动循序渐进，教师能够提供必要的支持和指导，帮助学生成为自主学习者。</w:t>
            </w:r>
          </w:p>
        </w:tc>
        <w:tc>
          <w:tcPr>
            <w:tcW w:w="930" w:type="dxa"/>
            <w:vMerge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3235E" w:rsidTr="000768F5">
        <w:trPr>
          <w:trHeight w:hRule="exact" w:val="680"/>
          <w:jc w:val="center"/>
        </w:trPr>
        <w:tc>
          <w:tcPr>
            <w:tcW w:w="1594" w:type="dxa"/>
            <w:vMerge w:val="restart"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效果与反馈</w:t>
            </w:r>
          </w:p>
        </w:tc>
        <w:tc>
          <w:tcPr>
            <w:tcW w:w="6536" w:type="dxa"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激发学生兴趣，启迪学生思维，促进学生行动。</w:t>
            </w:r>
          </w:p>
        </w:tc>
        <w:tc>
          <w:tcPr>
            <w:tcW w:w="930" w:type="dxa"/>
            <w:vMerge w:val="restart"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15分</w:t>
            </w:r>
          </w:p>
        </w:tc>
      </w:tr>
      <w:tr w:rsidR="00D3235E" w:rsidTr="000768F5">
        <w:trPr>
          <w:trHeight w:hRule="exact" w:val="680"/>
          <w:jc w:val="center"/>
        </w:trPr>
        <w:tc>
          <w:tcPr>
            <w:tcW w:w="1594" w:type="dxa"/>
            <w:vMerge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36" w:type="dxa"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设计多元的评价方式，能够通过数据、案例等支撑和反馈。</w:t>
            </w:r>
          </w:p>
        </w:tc>
        <w:tc>
          <w:tcPr>
            <w:tcW w:w="930" w:type="dxa"/>
            <w:vMerge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3235E" w:rsidTr="000768F5">
        <w:trPr>
          <w:trHeight w:hRule="exact" w:val="680"/>
          <w:jc w:val="center"/>
        </w:trPr>
        <w:tc>
          <w:tcPr>
            <w:tcW w:w="1594" w:type="dxa"/>
            <w:vMerge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36" w:type="dxa"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课程特色鲜明，具备推广应用价值。</w:t>
            </w:r>
          </w:p>
        </w:tc>
        <w:tc>
          <w:tcPr>
            <w:tcW w:w="930" w:type="dxa"/>
            <w:vMerge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3235E" w:rsidTr="000768F5">
        <w:trPr>
          <w:trHeight w:hRule="exact" w:val="680"/>
          <w:jc w:val="center"/>
        </w:trPr>
        <w:tc>
          <w:tcPr>
            <w:tcW w:w="1594" w:type="dxa"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总分</w:t>
            </w:r>
          </w:p>
        </w:tc>
        <w:tc>
          <w:tcPr>
            <w:tcW w:w="6536" w:type="dxa"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D3235E" w:rsidRDefault="00D3235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100分</w:t>
            </w:r>
          </w:p>
        </w:tc>
      </w:tr>
    </w:tbl>
    <w:p w:rsidR="00FA7AFC" w:rsidRDefault="00FE1E3E" w:rsidP="007A5736"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附件</w:t>
      </w:r>
      <w:r>
        <w:rPr>
          <w:rFonts w:ascii="仿宋_GB2312" w:eastAsia="仿宋_GB2312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FA7AFC" w:rsidRPr="00FA7AFC" w:rsidRDefault="00FA7AFC" w:rsidP="00FA7AFC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 w:rsidRPr="00FA7AFC">
        <w:rPr>
          <w:rFonts w:ascii="仿宋_GB2312" w:eastAsia="仿宋_GB2312" w:hint="eastAsia"/>
          <w:b/>
          <w:sz w:val="32"/>
          <w:szCs w:val="32"/>
        </w:rPr>
        <w:t>职业生涯规划教学大赛课程教案</w:t>
      </w:r>
    </w:p>
    <w:p w:rsidR="00FA7AFC" w:rsidRPr="00FA7AFC" w:rsidRDefault="00FA7AFC" w:rsidP="00FA7AFC">
      <w:pPr>
        <w:spacing w:line="560" w:lineRule="exact"/>
        <w:jc w:val="center"/>
        <w:rPr>
          <w:rFonts w:ascii="仿宋_GB2312" w:eastAsia="仿宋_GB2312"/>
          <w:bCs/>
          <w:sz w:val="32"/>
          <w:szCs w:val="32"/>
        </w:rPr>
      </w:pPr>
      <w:r w:rsidRPr="00FA7AFC">
        <w:rPr>
          <w:rFonts w:ascii="仿宋_GB2312" w:eastAsia="仿宋_GB2312" w:hint="eastAsia"/>
          <w:bCs/>
          <w:sz w:val="32"/>
          <w:szCs w:val="32"/>
        </w:rPr>
        <w:t>（</w:t>
      </w:r>
      <w:r w:rsidR="00343C6E">
        <w:rPr>
          <w:rFonts w:ascii="仿宋_GB2312" w:eastAsia="仿宋_GB2312" w:hint="eastAsia"/>
          <w:bCs/>
          <w:sz w:val="32"/>
          <w:szCs w:val="32"/>
        </w:rPr>
        <w:t>参考</w:t>
      </w:r>
      <w:r w:rsidRPr="00FA7AFC">
        <w:rPr>
          <w:rFonts w:ascii="仿宋_GB2312" w:eastAsia="仿宋_GB2312" w:hint="eastAsia"/>
          <w:bCs/>
          <w:sz w:val="32"/>
          <w:szCs w:val="32"/>
        </w:rPr>
        <w:t>模板）</w:t>
      </w:r>
    </w:p>
    <w:p w:rsidR="007A5736" w:rsidRPr="00E878A7" w:rsidRDefault="007A5736" w:rsidP="007A5736">
      <w:pPr>
        <w:rPr>
          <w:b/>
          <w:sz w:val="18"/>
          <w:szCs w:val="18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7"/>
        <w:gridCol w:w="4712"/>
        <w:gridCol w:w="972"/>
        <w:gridCol w:w="3203"/>
      </w:tblGrid>
      <w:tr w:rsidR="007A5736" w:rsidRPr="007B0AFF" w:rsidTr="00787528">
        <w:trPr>
          <w:trHeight w:val="630"/>
          <w:jc w:val="center"/>
        </w:trPr>
        <w:tc>
          <w:tcPr>
            <w:tcW w:w="1267" w:type="dxa"/>
            <w:vAlign w:val="center"/>
          </w:tcPr>
          <w:p w:rsidR="007A5736" w:rsidRPr="007B0AFF" w:rsidRDefault="007A5736" w:rsidP="00787528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课    题</w:t>
            </w:r>
          </w:p>
        </w:tc>
        <w:tc>
          <w:tcPr>
            <w:tcW w:w="4712" w:type="dxa"/>
            <w:vAlign w:val="center"/>
          </w:tcPr>
          <w:p w:rsidR="007A5736" w:rsidRPr="00F3679A" w:rsidRDefault="007A5736" w:rsidP="00787528">
            <w:pPr>
              <w:spacing w:line="400" w:lineRule="exact"/>
              <w:rPr>
                <w:rFonts w:ascii="宋体" w:hAnsi="宋体"/>
                <w:color w:val="333333"/>
                <w:kern w:val="0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7A5736" w:rsidRPr="00F3679A" w:rsidRDefault="007A5736" w:rsidP="00787528">
            <w:pPr>
              <w:spacing w:line="400" w:lineRule="exact"/>
              <w:jc w:val="center"/>
              <w:rPr>
                <w:rFonts w:ascii="仿宋_GB2312" w:eastAsia="仿宋_GB2312" w:hAnsi="仿宋_GB2312"/>
                <w:color w:val="333333"/>
                <w:kern w:val="0"/>
                <w:szCs w:val="24"/>
              </w:rPr>
            </w:pPr>
            <w:r w:rsidRPr="006E5EE1">
              <w:rPr>
                <w:rFonts w:ascii="宋体" w:hAnsi="宋体" w:hint="eastAsia"/>
                <w:b/>
                <w:sz w:val="24"/>
                <w:szCs w:val="24"/>
              </w:rPr>
              <w:t>课时</w:t>
            </w:r>
          </w:p>
        </w:tc>
        <w:tc>
          <w:tcPr>
            <w:tcW w:w="3203" w:type="dxa"/>
            <w:vAlign w:val="center"/>
          </w:tcPr>
          <w:p w:rsidR="007A5736" w:rsidRPr="007265A7" w:rsidRDefault="007A5736" w:rsidP="00787528">
            <w:pPr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A5736" w:rsidRPr="007B0AFF" w:rsidTr="00787528">
        <w:trPr>
          <w:trHeight w:val="1207"/>
          <w:jc w:val="center"/>
        </w:trPr>
        <w:tc>
          <w:tcPr>
            <w:tcW w:w="1267" w:type="dxa"/>
            <w:vAlign w:val="center"/>
          </w:tcPr>
          <w:p w:rsidR="007A5736" w:rsidRPr="007B0AFF" w:rsidRDefault="007A5736" w:rsidP="00787528">
            <w:pPr>
              <w:spacing w:line="400" w:lineRule="exact"/>
              <w:ind w:left="241" w:hangingChars="100" w:hanging="241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B0AFF">
              <w:rPr>
                <w:rFonts w:ascii="宋体" w:hAnsi="宋体" w:hint="eastAsia"/>
                <w:b/>
                <w:sz w:val="24"/>
                <w:szCs w:val="24"/>
              </w:rPr>
              <w:t>教学目标</w:t>
            </w:r>
          </w:p>
        </w:tc>
        <w:tc>
          <w:tcPr>
            <w:tcW w:w="8887" w:type="dxa"/>
            <w:gridSpan w:val="3"/>
            <w:vAlign w:val="center"/>
          </w:tcPr>
          <w:p w:rsidR="007A5736" w:rsidRPr="00F3679A" w:rsidRDefault="007A5736" w:rsidP="00787528">
            <w:pPr>
              <w:spacing w:line="400" w:lineRule="exact"/>
              <w:rPr>
                <w:rFonts w:ascii="宋体" w:hAnsi="宋体"/>
                <w:color w:val="333333"/>
                <w:kern w:val="0"/>
                <w:szCs w:val="24"/>
              </w:rPr>
            </w:pPr>
          </w:p>
        </w:tc>
      </w:tr>
      <w:tr w:rsidR="007A5736" w:rsidRPr="007B0AFF" w:rsidTr="00787528">
        <w:trPr>
          <w:trHeight w:val="622"/>
          <w:jc w:val="center"/>
        </w:trPr>
        <w:tc>
          <w:tcPr>
            <w:tcW w:w="1267" w:type="dxa"/>
            <w:vAlign w:val="center"/>
          </w:tcPr>
          <w:p w:rsidR="007A5736" w:rsidRPr="007B0AFF" w:rsidRDefault="007A5736" w:rsidP="00787528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B0AFF">
              <w:rPr>
                <w:rFonts w:ascii="宋体" w:hAnsi="宋体" w:hint="eastAsia"/>
                <w:b/>
                <w:sz w:val="24"/>
                <w:szCs w:val="24"/>
              </w:rPr>
              <w:t>教学重点</w:t>
            </w:r>
          </w:p>
        </w:tc>
        <w:tc>
          <w:tcPr>
            <w:tcW w:w="8887" w:type="dxa"/>
            <w:gridSpan w:val="3"/>
            <w:vAlign w:val="center"/>
          </w:tcPr>
          <w:p w:rsidR="007A5736" w:rsidRPr="00F3679A" w:rsidRDefault="007A5736" w:rsidP="00787528">
            <w:pPr>
              <w:spacing w:line="400" w:lineRule="exact"/>
              <w:rPr>
                <w:rFonts w:ascii="宋体" w:hAnsi="宋体"/>
                <w:color w:val="333333"/>
                <w:kern w:val="0"/>
                <w:szCs w:val="24"/>
              </w:rPr>
            </w:pPr>
          </w:p>
        </w:tc>
      </w:tr>
      <w:tr w:rsidR="007A5736" w:rsidRPr="007B0AFF" w:rsidTr="00787528">
        <w:trPr>
          <w:trHeight w:val="602"/>
          <w:jc w:val="center"/>
        </w:trPr>
        <w:tc>
          <w:tcPr>
            <w:tcW w:w="1267" w:type="dxa"/>
            <w:vAlign w:val="center"/>
          </w:tcPr>
          <w:p w:rsidR="007A5736" w:rsidRPr="007B0AFF" w:rsidRDefault="007A5736" w:rsidP="00787528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B0AFF">
              <w:rPr>
                <w:rFonts w:ascii="宋体" w:hAnsi="宋体" w:hint="eastAsia"/>
                <w:b/>
                <w:sz w:val="24"/>
                <w:szCs w:val="24"/>
              </w:rPr>
              <w:t>教学难点</w:t>
            </w:r>
          </w:p>
        </w:tc>
        <w:tc>
          <w:tcPr>
            <w:tcW w:w="8887" w:type="dxa"/>
            <w:gridSpan w:val="3"/>
            <w:vAlign w:val="center"/>
          </w:tcPr>
          <w:p w:rsidR="007A5736" w:rsidRPr="00F3679A" w:rsidRDefault="007A5736" w:rsidP="00787528">
            <w:pPr>
              <w:spacing w:line="400" w:lineRule="exact"/>
              <w:rPr>
                <w:rFonts w:ascii="宋体" w:hAnsi="宋体"/>
                <w:color w:val="333333"/>
                <w:kern w:val="0"/>
                <w:szCs w:val="24"/>
              </w:rPr>
            </w:pPr>
          </w:p>
        </w:tc>
      </w:tr>
      <w:tr w:rsidR="007A5736" w:rsidRPr="007B0AFF" w:rsidTr="00787528">
        <w:trPr>
          <w:trHeight w:val="610"/>
          <w:jc w:val="center"/>
        </w:trPr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7A5736" w:rsidRPr="007B0AFF" w:rsidRDefault="007A5736" w:rsidP="00CB32B3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B0AFF">
              <w:rPr>
                <w:rFonts w:ascii="宋体" w:hAnsi="宋体" w:hint="eastAsia"/>
                <w:b/>
                <w:sz w:val="24"/>
                <w:szCs w:val="24"/>
              </w:rPr>
              <w:t>教学</w:t>
            </w:r>
            <w:r w:rsidR="00CB32B3" w:rsidRPr="00CB32B3">
              <w:rPr>
                <w:rFonts w:ascii="宋体" w:hAnsi="宋体" w:hint="eastAsia"/>
                <w:b/>
                <w:sz w:val="24"/>
                <w:szCs w:val="24"/>
              </w:rPr>
              <w:t>方法</w:t>
            </w:r>
          </w:p>
        </w:tc>
        <w:tc>
          <w:tcPr>
            <w:tcW w:w="8887" w:type="dxa"/>
            <w:gridSpan w:val="3"/>
            <w:tcBorders>
              <w:bottom w:val="single" w:sz="4" w:space="0" w:color="auto"/>
            </w:tcBorders>
            <w:vAlign w:val="center"/>
          </w:tcPr>
          <w:p w:rsidR="007A5736" w:rsidRPr="00F3679A" w:rsidRDefault="007A5736" w:rsidP="00787528">
            <w:pPr>
              <w:spacing w:line="400" w:lineRule="exact"/>
              <w:rPr>
                <w:rFonts w:ascii="宋体" w:hAnsi="宋体"/>
                <w:color w:val="333333"/>
                <w:kern w:val="0"/>
                <w:szCs w:val="24"/>
              </w:rPr>
            </w:pPr>
          </w:p>
        </w:tc>
      </w:tr>
      <w:tr w:rsidR="00CB32B3" w:rsidRPr="007B0AFF" w:rsidTr="00787528">
        <w:trPr>
          <w:trHeight w:val="610"/>
          <w:jc w:val="center"/>
        </w:trPr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CB32B3" w:rsidRPr="007B0AFF" w:rsidRDefault="00CB32B3" w:rsidP="00CB32B3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B32B3">
              <w:rPr>
                <w:rFonts w:ascii="宋体" w:hAnsi="宋体" w:hint="eastAsia"/>
                <w:b/>
                <w:sz w:val="24"/>
                <w:szCs w:val="24"/>
              </w:rPr>
              <w:t>教学</w:t>
            </w:r>
            <w:r w:rsidRPr="007B0AFF">
              <w:rPr>
                <w:rFonts w:ascii="宋体" w:hAnsi="宋体" w:hint="eastAsia"/>
                <w:b/>
                <w:sz w:val="24"/>
                <w:szCs w:val="24"/>
              </w:rPr>
              <w:t>准备</w:t>
            </w:r>
          </w:p>
        </w:tc>
        <w:tc>
          <w:tcPr>
            <w:tcW w:w="8887" w:type="dxa"/>
            <w:gridSpan w:val="3"/>
            <w:tcBorders>
              <w:bottom w:val="single" w:sz="4" w:space="0" w:color="auto"/>
            </w:tcBorders>
            <w:vAlign w:val="center"/>
          </w:tcPr>
          <w:p w:rsidR="00CB32B3" w:rsidRPr="00F3679A" w:rsidRDefault="00CB32B3" w:rsidP="00787528">
            <w:pPr>
              <w:spacing w:line="400" w:lineRule="exact"/>
              <w:rPr>
                <w:rFonts w:ascii="宋体" w:hAnsi="宋体"/>
                <w:color w:val="333333"/>
                <w:kern w:val="0"/>
                <w:szCs w:val="24"/>
              </w:rPr>
            </w:pPr>
          </w:p>
        </w:tc>
      </w:tr>
      <w:tr w:rsidR="007A5736" w:rsidRPr="007B0AFF" w:rsidTr="00787528">
        <w:trPr>
          <w:trHeight w:val="610"/>
          <w:jc w:val="center"/>
        </w:trPr>
        <w:tc>
          <w:tcPr>
            <w:tcW w:w="10154" w:type="dxa"/>
            <w:gridSpan w:val="4"/>
            <w:shd w:val="clear" w:color="auto" w:fill="auto"/>
            <w:vAlign w:val="center"/>
          </w:tcPr>
          <w:p w:rsidR="007A5736" w:rsidRPr="00F82114" w:rsidRDefault="007A5736" w:rsidP="00787528">
            <w:pPr>
              <w:jc w:val="center"/>
              <w:rPr>
                <w:rFonts w:ascii="宋体" w:hAnsi="宋体"/>
                <w:b/>
                <w:color w:val="333333"/>
                <w:kern w:val="0"/>
                <w:sz w:val="28"/>
                <w:szCs w:val="28"/>
              </w:rPr>
            </w:pPr>
            <w:r w:rsidRPr="00F82114">
              <w:rPr>
                <w:rFonts w:ascii="宋体" w:hAnsi="宋体" w:hint="eastAsia"/>
                <w:b/>
                <w:color w:val="333333"/>
                <w:kern w:val="0"/>
                <w:sz w:val="28"/>
                <w:szCs w:val="28"/>
              </w:rPr>
              <w:t>教        学        过         程</w:t>
            </w:r>
          </w:p>
        </w:tc>
      </w:tr>
      <w:tr w:rsidR="007A5736" w:rsidRPr="007B0AFF" w:rsidTr="00787528">
        <w:trPr>
          <w:trHeight w:val="610"/>
          <w:jc w:val="center"/>
        </w:trPr>
        <w:tc>
          <w:tcPr>
            <w:tcW w:w="10154" w:type="dxa"/>
            <w:gridSpan w:val="4"/>
            <w:shd w:val="clear" w:color="auto" w:fill="auto"/>
            <w:vAlign w:val="center"/>
          </w:tcPr>
          <w:p w:rsidR="007A5736" w:rsidRPr="00F82114" w:rsidRDefault="007A5736" w:rsidP="00787528">
            <w:pPr>
              <w:jc w:val="center"/>
              <w:rPr>
                <w:rFonts w:ascii="宋体" w:hAnsi="宋体"/>
                <w:b/>
                <w:color w:val="333333"/>
                <w:kern w:val="0"/>
                <w:sz w:val="28"/>
                <w:szCs w:val="28"/>
              </w:rPr>
            </w:pPr>
          </w:p>
          <w:p w:rsidR="007A5736" w:rsidRPr="00F82114" w:rsidRDefault="007A5736" w:rsidP="00787528">
            <w:pPr>
              <w:jc w:val="center"/>
              <w:rPr>
                <w:rFonts w:ascii="宋体" w:hAnsi="宋体"/>
                <w:b/>
                <w:color w:val="333333"/>
                <w:kern w:val="0"/>
                <w:sz w:val="28"/>
                <w:szCs w:val="28"/>
              </w:rPr>
            </w:pPr>
          </w:p>
          <w:p w:rsidR="007A5736" w:rsidRPr="00F82114" w:rsidRDefault="007A5736" w:rsidP="00787528">
            <w:pPr>
              <w:jc w:val="center"/>
              <w:rPr>
                <w:rFonts w:ascii="宋体" w:hAnsi="宋体"/>
                <w:b/>
                <w:color w:val="333333"/>
                <w:kern w:val="0"/>
                <w:sz w:val="28"/>
                <w:szCs w:val="28"/>
              </w:rPr>
            </w:pPr>
          </w:p>
          <w:p w:rsidR="007A5736" w:rsidRPr="00F82114" w:rsidRDefault="007A5736" w:rsidP="00787528">
            <w:pPr>
              <w:jc w:val="center"/>
              <w:rPr>
                <w:rFonts w:ascii="宋体" w:hAnsi="宋体"/>
                <w:b/>
                <w:color w:val="333333"/>
                <w:kern w:val="0"/>
                <w:sz w:val="28"/>
                <w:szCs w:val="28"/>
              </w:rPr>
            </w:pPr>
          </w:p>
          <w:p w:rsidR="007A5736" w:rsidRPr="00F82114" w:rsidRDefault="007A5736" w:rsidP="00787528">
            <w:pPr>
              <w:jc w:val="center"/>
              <w:rPr>
                <w:rFonts w:ascii="宋体" w:hAnsi="宋体"/>
                <w:b/>
                <w:color w:val="333333"/>
                <w:kern w:val="0"/>
                <w:sz w:val="28"/>
                <w:szCs w:val="28"/>
              </w:rPr>
            </w:pPr>
          </w:p>
          <w:p w:rsidR="007A5736" w:rsidRPr="00F82114" w:rsidRDefault="007A5736" w:rsidP="00787528">
            <w:pPr>
              <w:jc w:val="center"/>
              <w:rPr>
                <w:rFonts w:ascii="宋体" w:hAnsi="宋体"/>
                <w:b/>
                <w:color w:val="333333"/>
                <w:kern w:val="0"/>
                <w:sz w:val="28"/>
                <w:szCs w:val="28"/>
              </w:rPr>
            </w:pPr>
          </w:p>
          <w:p w:rsidR="007A5736" w:rsidRPr="00F82114" w:rsidRDefault="007A5736" w:rsidP="00787528">
            <w:pPr>
              <w:jc w:val="center"/>
              <w:rPr>
                <w:rFonts w:ascii="宋体" w:hAnsi="宋体"/>
                <w:b/>
                <w:color w:val="333333"/>
                <w:kern w:val="0"/>
                <w:sz w:val="28"/>
                <w:szCs w:val="28"/>
              </w:rPr>
            </w:pPr>
          </w:p>
          <w:p w:rsidR="007A5736" w:rsidRDefault="007A5736" w:rsidP="00787528">
            <w:pPr>
              <w:jc w:val="center"/>
              <w:rPr>
                <w:rFonts w:ascii="宋体" w:hAnsi="宋体"/>
                <w:b/>
                <w:color w:val="333333"/>
                <w:kern w:val="0"/>
                <w:sz w:val="28"/>
                <w:szCs w:val="28"/>
              </w:rPr>
            </w:pPr>
          </w:p>
          <w:p w:rsidR="007A5736" w:rsidRDefault="007A5736" w:rsidP="00787528">
            <w:pPr>
              <w:jc w:val="center"/>
              <w:rPr>
                <w:rFonts w:ascii="宋体" w:hAnsi="宋体"/>
                <w:b/>
                <w:color w:val="333333"/>
                <w:kern w:val="0"/>
                <w:sz w:val="28"/>
                <w:szCs w:val="28"/>
              </w:rPr>
            </w:pPr>
          </w:p>
          <w:p w:rsidR="007A5736" w:rsidRPr="00F82114" w:rsidRDefault="007A5736" w:rsidP="00787528">
            <w:pPr>
              <w:jc w:val="center"/>
              <w:rPr>
                <w:rFonts w:ascii="宋体" w:hAnsi="宋体"/>
                <w:b/>
                <w:color w:val="333333"/>
                <w:kern w:val="0"/>
                <w:sz w:val="28"/>
                <w:szCs w:val="28"/>
              </w:rPr>
            </w:pPr>
          </w:p>
          <w:p w:rsidR="007A5736" w:rsidRPr="00F82114" w:rsidRDefault="007A5736" w:rsidP="00787528">
            <w:pPr>
              <w:jc w:val="center"/>
              <w:rPr>
                <w:rFonts w:ascii="宋体" w:hAnsi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</w:tbl>
    <w:p w:rsidR="00FA7AFC" w:rsidRDefault="00FA7AFC" w:rsidP="00FA7AFC">
      <w:pPr>
        <w:spacing w:line="56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附件</w:t>
      </w:r>
      <w:r>
        <w:rPr>
          <w:rFonts w:ascii="仿宋_GB2312" w:eastAsia="仿宋_GB2312"/>
          <w:bCs/>
          <w:sz w:val="32"/>
          <w:szCs w:val="32"/>
        </w:rPr>
        <w:t>4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F55896" w:rsidRPr="00FA7AFC" w:rsidRDefault="00F55896" w:rsidP="00F55896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 w:rsidRPr="00FA7AFC">
        <w:rPr>
          <w:rFonts w:ascii="仿宋_GB2312" w:eastAsia="仿宋_GB2312" w:hint="eastAsia"/>
          <w:b/>
          <w:sz w:val="32"/>
          <w:szCs w:val="32"/>
        </w:rPr>
        <w:t>决赛评分细则</w:t>
      </w:r>
    </w:p>
    <w:p w:rsidR="00F55896" w:rsidRDefault="00F55896" w:rsidP="00ED7899">
      <w:pPr>
        <w:widowControl/>
        <w:spacing w:afterLines="30"/>
        <w:ind w:firstLineChars="100" w:firstLine="241"/>
        <w:jc w:val="left"/>
        <w:rPr>
          <w:rFonts w:ascii="宋体" w:hAnsi="宋体"/>
          <w:b/>
          <w:kern w:val="0"/>
          <w:sz w:val="24"/>
        </w:rPr>
      </w:pPr>
    </w:p>
    <w:p w:rsidR="00BA663F" w:rsidRPr="00F55896" w:rsidRDefault="00F55896" w:rsidP="00ED7899">
      <w:pPr>
        <w:widowControl/>
        <w:spacing w:afterLines="30"/>
        <w:ind w:firstLineChars="100" w:firstLine="241"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一、</w:t>
      </w:r>
      <w:r w:rsidR="00FE1E3E" w:rsidRPr="00F55896">
        <w:rPr>
          <w:rFonts w:ascii="宋体" w:hAnsi="宋体" w:hint="eastAsia"/>
          <w:b/>
          <w:kern w:val="0"/>
          <w:sz w:val="24"/>
        </w:rPr>
        <w:t>课程</w:t>
      </w:r>
      <w:r w:rsidR="00AE1D6D" w:rsidRPr="00F55896">
        <w:rPr>
          <w:rFonts w:ascii="宋体" w:hAnsi="宋体" w:hint="eastAsia"/>
          <w:b/>
          <w:kern w:val="0"/>
          <w:sz w:val="24"/>
        </w:rPr>
        <w:t>教案评分参考标准</w:t>
      </w:r>
      <w:r w:rsidR="00FE1E3E" w:rsidRPr="00F55896">
        <w:rPr>
          <w:rFonts w:ascii="宋体" w:hAnsi="宋体"/>
          <w:b/>
          <w:kern w:val="0"/>
          <w:sz w:val="24"/>
        </w:rPr>
        <w:t>（占比为</w:t>
      </w:r>
      <w:r w:rsidR="00FE1E3E" w:rsidRPr="00F55896">
        <w:rPr>
          <w:rFonts w:ascii="宋体" w:hAnsi="宋体" w:hint="eastAsia"/>
          <w:b/>
          <w:kern w:val="0"/>
          <w:sz w:val="24"/>
        </w:rPr>
        <w:t>10</w:t>
      </w:r>
      <w:r w:rsidR="00FE1E3E" w:rsidRPr="00F55896">
        <w:rPr>
          <w:rFonts w:ascii="宋体" w:hAnsi="宋体"/>
          <w:b/>
          <w:kern w:val="0"/>
          <w:sz w:val="24"/>
        </w:rPr>
        <w:t>%）</w:t>
      </w:r>
    </w:p>
    <w:tbl>
      <w:tblPr>
        <w:tblW w:w="8679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7"/>
        <w:gridCol w:w="6804"/>
        <w:gridCol w:w="698"/>
      </w:tblGrid>
      <w:tr w:rsidR="00BA663F" w:rsidRPr="004115CA" w:rsidTr="00950E4C">
        <w:trPr>
          <w:trHeight w:val="402"/>
          <w:jc w:val="center"/>
        </w:trPr>
        <w:tc>
          <w:tcPr>
            <w:tcW w:w="1177" w:type="dxa"/>
            <w:shd w:val="clear" w:color="auto" w:fill="BFBFBF"/>
            <w:vAlign w:val="center"/>
          </w:tcPr>
          <w:p w:rsidR="00BA663F" w:rsidRPr="00046B7F" w:rsidRDefault="00BA663F" w:rsidP="00950E4C">
            <w:pPr>
              <w:jc w:val="center"/>
              <w:rPr>
                <w:rFonts w:ascii="宋体" w:hAnsi="宋体"/>
                <w:b/>
                <w:szCs w:val="21"/>
              </w:rPr>
            </w:pPr>
            <w:r w:rsidRPr="00046B7F">
              <w:rPr>
                <w:rFonts w:ascii="宋体" w:hAnsi="宋体" w:hint="eastAsia"/>
                <w:b/>
                <w:szCs w:val="21"/>
              </w:rPr>
              <w:t>评比项目</w:t>
            </w:r>
          </w:p>
        </w:tc>
        <w:tc>
          <w:tcPr>
            <w:tcW w:w="6804" w:type="dxa"/>
            <w:shd w:val="clear" w:color="auto" w:fill="BFBFBF"/>
            <w:vAlign w:val="center"/>
          </w:tcPr>
          <w:p w:rsidR="00BA663F" w:rsidRPr="00046B7F" w:rsidRDefault="00BA663F" w:rsidP="00950E4C">
            <w:pPr>
              <w:jc w:val="center"/>
              <w:rPr>
                <w:rFonts w:ascii="宋体" w:hAnsi="宋体"/>
                <w:b/>
                <w:szCs w:val="21"/>
              </w:rPr>
            </w:pPr>
            <w:r w:rsidRPr="00046B7F">
              <w:rPr>
                <w:rFonts w:ascii="宋体" w:hAnsi="宋体" w:hint="eastAsia"/>
                <w:b/>
                <w:szCs w:val="21"/>
              </w:rPr>
              <w:t>要求描述</w:t>
            </w:r>
          </w:p>
        </w:tc>
        <w:tc>
          <w:tcPr>
            <w:tcW w:w="698" w:type="dxa"/>
            <w:shd w:val="clear" w:color="auto" w:fill="BFBFBF"/>
            <w:vAlign w:val="center"/>
          </w:tcPr>
          <w:p w:rsidR="00BA663F" w:rsidRPr="00046B7F" w:rsidRDefault="00BA663F" w:rsidP="00950E4C">
            <w:pPr>
              <w:ind w:leftChars="-17" w:left="-36" w:rightChars="-18" w:right="-38"/>
              <w:jc w:val="center"/>
              <w:rPr>
                <w:rFonts w:ascii="宋体" w:hAnsi="宋体"/>
                <w:b/>
                <w:szCs w:val="21"/>
              </w:rPr>
            </w:pPr>
            <w:r w:rsidRPr="00046B7F">
              <w:rPr>
                <w:rFonts w:ascii="宋体" w:hAnsi="宋体" w:hint="eastAsia"/>
                <w:b/>
                <w:szCs w:val="21"/>
              </w:rPr>
              <w:t>分值</w:t>
            </w:r>
          </w:p>
        </w:tc>
      </w:tr>
      <w:tr w:rsidR="00BA663F" w:rsidRPr="004115CA" w:rsidTr="00950E4C">
        <w:trPr>
          <w:trHeight w:val="1134"/>
          <w:jc w:val="center"/>
        </w:trPr>
        <w:tc>
          <w:tcPr>
            <w:tcW w:w="1177" w:type="dxa"/>
            <w:vAlign w:val="center"/>
          </w:tcPr>
          <w:p w:rsidR="00BA663F" w:rsidRPr="00046B7F" w:rsidRDefault="00BA663F" w:rsidP="00950E4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46B7F">
              <w:rPr>
                <w:rFonts w:ascii="宋体" w:hAnsi="宋体" w:hint="eastAsia"/>
                <w:b/>
                <w:szCs w:val="21"/>
              </w:rPr>
              <w:t>总体要求</w:t>
            </w:r>
          </w:p>
        </w:tc>
        <w:tc>
          <w:tcPr>
            <w:tcW w:w="6804" w:type="dxa"/>
            <w:vAlign w:val="center"/>
          </w:tcPr>
          <w:p w:rsidR="00BA663F" w:rsidRPr="00046B7F" w:rsidRDefault="00BA663F" w:rsidP="00950E4C">
            <w:pPr>
              <w:spacing w:line="360" w:lineRule="exact"/>
              <w:rPr>
                <w:rFonts w:ascii="宋体" w:hAnsi="宋体"/>
                <w:szCs w:val="21"/>
              </w:rPr>
            </w:pPr>
            <w:r w:rsidRPr="00046B7F">
              <w:rPr>
                <w:rFonts w:ascii="宋体" w:hAnsi="宋体" w:hint="eastAsia"/>
                <w:szCs w:val="21"/>
              </w:rPr>
              <w:t>按照40</w:t>
            </w:r>
            <w:r>
              <w:rPr>
                <w:rFonts w:ascii="宋体" w:hAnsi="宋体" w:hint="eastAsia"/>
                <w:szCs w:val="21"/>
              </w:rPr>
              <w:t>-45</w:t>
            </w:r>
            <w:r w:rsidRPr="00046B7F">
              <w:rPr>
                <w:rFonts w:ascii="宋体" w:hAnsi="宋体" w:hint="eastAsia"/>
                <w:szCs w:val="21"/>
              </w:rPr>
              <w:t>分钟的教学时间设计教学方案；教案基本内容齐全，文字表达准确规范、条理清楚、逻辑性强，合理、简洁地呈现教案的各个要素，符合课堂各阶段的特点。</w:t>
            </w:r>
          </w:p>
        </w:tc>
        <w:tc>
          <w:tcPr>
            <w:tcW w:w="698" w:type="dxa"/>
            <w:vAlign w:val="center"/>
          </w:tcPr>
          <w:p w:rsidR="00BA663F" w:rsidRPr="00046B7F" w:rsidRDefault="00F55896" w:rsidP="00950E4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</w:tr>
      <w:tr w:rsidR="00BA663F" w:rsidRPr="004115CA" w:rsidTr="00950E4C">
        <w:trPr>
          <w:trHeight w:val="1095"/>
          <w:jc w:val="center"/>
        </w:trPr>
        <w:tc>
          <w:tcPr>
            <w:tcW w:w="1177" w:type="dxa"/>
            <w:vAlign w:val="center"/>
          </w:tcPr>
          <w:p w:rsidR="00BA663F" w:rsidRPr="00046B7F" w:rsidRDefault="00BA663F" w:rsidP="00950E4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46B7F">
              <w:rPr>
                <w:rFonts w:ascii="宋体" w:hAnsi="宋体" w:hint="eastAsia"/>
                <w:b/>
                <w:szCs w:val="21"/>
              </w:rPr>
              <w:t>教学目标确定</w:t>
            </w:r>
          </w:p>
        </w:tc>
        <w:tc>
          <w:tcPr>
            <w:tcW w:w="6804" w:type="dxa"/>
            <w:vAlign w:val="center"/>
          </w:tcPr>
          <w:p w:rsidR="00BA663F" w:rsidRPr="00046B7F" w:rsidRDefault="00BA663F" w:rsidP="00950E4C">
            <w:pPr>
              <w:spacing w:line="360" w:lineRule="exact"/>
              <w:rPr>
                <w:rFonts w:ascii="宋体" w:hAnsi="宋体"/>
                <w:szCs w:val="21"/>
              </w:rPr>
            </w:pPr>
            <w:r w:rsidRPr="00046B7F">
              <w:rPr>
                <w:rFonts w:ascii="宋体" w:hAnsi="宋体" w:hint="eastAsia"/>
                <w:szCs w:val="21"/>
              </w:rPr>
              <w:t>能紧扣教材及教学大纲，并结合学生背景及教学目的，正确、清晰地阐明该节课程的教学目标；教学目标应符合</w:t>
            </w:r>
            <w:r>
              <w:rPr>
                <w:rFonts w:ascii="宋体" w:hAnsi="宋体" w:hint="eastAsia"/>
                <w:szCs w:val="21"/>
              </w:rPr>
              <w:t>不同层次、不同专业</w:t>
            </w:r>
            <w:r w:rsidRPr="00046B7F">
              <w:rPr>
                <w:rFonts w:ascii="宋体" w:hAnsi="宋体" w:hint="eastAsia"/>
                <w:szCs w:val="21"/>
              </w:rPr>
              <w:t>学生不同需要，体现</w:t>
            </w:r>
            <w:r>
              <w:rPr>
                <w:rFonts w:ascii="宋体" w:hAnsi="宋体" w:hint="eastAsia"/>
                <w:szCs w:val="21"/>
              </w:rPr>
              <w:t>分类</w:t>
            </w:r>
            <w:r w:rsidRPr="00046B7F">
              <w:rPr>
                <w:rFonts w:ascii="宋体" w:hAnsi="宋体" w:hint="eastAsia"/>
                <w:szCs w:val="21"/>
              </w:rPr>
              <w:t>指导。</w:t>
            </w:r>
          </w:p>
        </w:tc>
        <w:tc>
          <w:tcPr>
            <w:tcW w:w="698" w:type="dxa"/>
            <w:vAlign w:val="center"/>
          </w:tcPr>
          <w:p w:rsidR="00BA663F" w:rsidRPr="00046B7F" w:rsidRDefault="00F55896" w:rsidP="00950E4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</w:tr>
      <w:tr w:rsidR="00BA663F" w:rsidRPr="004115CA" w:rsidTr="00950E4C">
        <w:trPr>
          <w:trHeight w:val="1517"/>
          <w:jc w:val="center"/>
        </w:trPr>
        <w:tc>
          <w:tcPr>
            <w:tcW w:w="1177" w:type="dxa"/>
            <w:vAlign w:val="center"/>
          </w:tcPr>
          <w:p w:rsidR="00BA663F" w:rsidRPr="00046B7F" w:rsidRDefault="00BA663F" w:rsidP="00950E4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46B7F">
              <w:rPr>
                <w:rFonts w:ascii="宋体" w:hAnsi="宋体" w:hint="eastAsia"/>
                <w:b/>
                <w:szCs w:val="21"/>
              </w:rPr>
              <w:t>教学内容分析</w:t>
            </w:r>
          </w:p>
        </w:tc>
        <w:tc>
          <w:tcPr>
            <w:tcW w:w="6804" w:type="dxa"/>
            <w:vAlign w:val="center"/>
          </w:tcPr>
          <w:p w:rsidR="00BA663F" w:rsidRPr="00046B7F" w:rsidRDefault="00BA663F" w:rsidP="00950E4C">
            <w:pPr>
              <w:spacing w:line="360" w:lineRule="exact"/>
              <w:rPr>
                <w:rFonts w:ascii="宋体" w:hAnsi="宋体"/>
                <w:szCs w:val="21"/>
              </w:rPr>
            </w:pPr>
            <w:r w:rsidRPr="00046B7F">
              <w:rPr>
                <w:rFonts w:ascii="宋体" w:hAnsi="宋体" w:hint="eastAsia"/>
                <w:szCs w:val="21"/>
              </w:rPr>
              <w:t>教学内容以教材及教学大纲为主干合理外延；密切联系学生的专业需求、行业发展趋势以及最新的就业形势和就业政策；注重引导学生树立正确的</w:t>
            </w:r>
            <w:r>
              <w:rPr>
                <w:rFonts w:ascii="宋体" w:hAnsi="宋体" w:hint="eastAsia"/>
                <w:szCs w:val="21"/>
              </w:rPr>
              <w:t>人生观</w:t>
            </w:r>
            <w:r w:rsidRPr="00046B7F">
              <w:rPr>
                <w:rFonts w:ascii="宋体" w:hAnsi="宋体" w:hint="eastAsia"/>
                <w:szCs w:val="21"/>
              </w:rPr>
              <w:t>、世界观和价值观；体现知识积累，突出实践导向，注重探索创新；内容充实，重点突出，条理清晰，循序渐进。</w:t>
            </w:r>
          </w:p>
        </w:tc>
        <w:tc>
          <w:tcPr>
            <w:tcW w:w="698" w:type="dxa"/>
            <w:vAlign w:val="center"/>
          </w:tcPr>
          <w:p w:rsidR="00BA663F" w:rsidRPr="00046B7F" w:rsidRDefault="00F55896" w:rsidP="00950E4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</w:tr>
      <w:tr w:rsidR="00BA663F" w:rsidRPr="004115CA" w:rsidTr="00950E4C">
        <w:trPr>
          <w:trHeight w:val="977"/>
          <w:jc w:val="center"/>
        </w:trPr>
        <w:tc>
          <w:tcPr>
            <w:tcW w:w="1177" w:type="dxa"/>
            <w:vAlign w:val="center"/>
          </w:tcPr>
          <w:p w:rsidR="00BA663F" w:rsidRPr="00046B7F" w:rsidRDefault="00BA663F" w:rsidP="00950E4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46B7F">
              <w:rPr>
                <w:rFonts w:ascii="宋体" w:hAnsi="宋体" w:hint="eastAsia"/>
                <w:b/>
                <w:szCs w:val="21"/>
              </w:rPr>
              <w:t>教学过程设计</w:t>
            </w:r>
          </w:p>
        </w:tc>
        <w:tc>
          <w:tcPr>
            <w:tcW w:w="6804" w:type="dxa"/>
            <w:vAlign w:val="center"/>
          </w:tcPr>
          <w:p w:rsidR="00BA663F" w:rsidRPr="00046B7F" w:rsidRDefault="00BA663F" w:rsidP="00950E4C">
            <w:pPr>
              <w:spacing w:line="360" w:lineRule="exact"/>
              <w:rPr>
                <w:rFonts w:ascii="宋体" w:hAnsi="宋体"/>
                <w:szCs w:val="21"/>
              </w:rPr>
            </w:pPr>
            <w:r w:rsidRPr="00046B7F">
              <w:rPr>
                <w:rFonts w:ascii="宋体" w:hAnsi="宋体" w:hint="eastAsia"/>
                <w:szCs w:val="21"/>
              </w:rPr>
              <w:t>合理安排各教学环节，用科学、创新的方法有效解决课程重点、难点的教授；充分考虑板书设计、课堂练习、课后作业及课堂学生反应等多种课堂要素。</w:t>
            </w:r>
          </w:p>
        </w:tc>
        <w:tc>
          <w:tcPr>
            <w:tcW w:w="698" w:type="dxa"/>
            <w:vAlign w:val="center"/>
          </w:tcPr>
          <w:p w:rsidR="00BA663F" w:rsidRPr="00046B7F" w:rsidRDefault="00F55896" w:rsidP="00950E4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</w:tr>
      <w:tr w:rsidR="00BA663F" w:rsidRPr="004115CA" w:rsidTr="00950E4C">
        <w:trPr>
          <w:trHeight w:val="566"/>
          <w:jc w:val="center"/>
        </w:trPr>
        <w:tc>
          <w:tcPr>
            <w:tcW w:w="1177" w:type="dxa"/>
            <w:vAlign w:val="center"/>
          </w:tcPr>
          <w:p w:rsidR="00BA663F" w:rsidRPr="00046B7F" w:rsidRDefault="00BA663F" w:rsidP="00950E4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46B7F">
              <w:rPr>
                <w:rFonts w:ascii="宋体" w:hAnsi="宋体" w:hint="eastAsia"/>
                <w:b/>
                <w:szCs w:val="21"/>
              </w:rPr>
              <w:t>教学方法使用</w:t>
            </w:r>
          </w:p>
        </w:tc>
        <w:tc>
          <w:tcPr>
            <w:tcW w:w="6804" w:type="dxa"/>
            <w:vAlign w:val="center"/>
          </w:tcPr>
          <w:p w:rsidR="00BA663F" w:rsidRPr="00046B7F" w:rsidRDefault="00BA663F" w:rsidP="00950E4C">
            <w:pPr>
              <w:spacing w:line="360" w:lineRule="exact"/>
              <w:rPr>
                <w:rFonts w:ascii="宋体" w:hAnsi="宋体"/>
                <w:szCs w:val="21"/>
              </w:rPr>
            </w:pPr>
            <w:r w:rsidRPr="00046B7F">
              <w:rPr>
                <w:rFonts w:ascii="宋体" w:hAnsi="宋体" w:hint="eastAsia"/>
                <w:szCs w:val="21"/>
              </w:rPr>
              <w:t>充分考虑学生的接受能力及教学实际条件，灵活运用各种恰当、有效的教学方法，令学生易于接受，从而达到教学目的。</w:t>
            </w:r>
          </w:p>
        </w:tc>
        <w:tc>
          <w:tcPr>
            <w:tcW w:w="698" w:type="dxa"/>
            <w:vAlign w:val="center"/>
          </w:tcPr>
          <w:p w:rsidR="00BA663F" w:rsidRPr="00046B7F" w:rsidRDefault="00F55896" w:rsidP="00950E4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</w:tr>
      <w:tr w:rsidR="00BA663F" w:rsidRPr="004115CA" w:rsidTr="00950E4C">
        <w:trPr>
          <w:trHeight w:val="416"/>
          <w:jc w:val="center"/>
        </w:trPr>
        <w:tc>
          <w:tcPr>
            <w:tcW w:w="7981" w:type="dxa"/>
            <w:gridSpan w:val="2"/>
            <w:vAlign w:val="center"/>
          </w:tcPr>
          <w:p w:rsidR="00BA663F" w:rsidRPr="00046B7F" w:rsidRDefault="00BA663F" w:rsidP="00950E4C">
            <w:pPr>
              <w:spacing w:line="360" w:lineRule="exact"/>
              <w:jc w:val="right"/>
              <w:rPr>
                <w:rFonts w:ascii="宋体" w:hAnsi="宋体"/>
                <w:b/>
                <w:szCs w:val="21"/>
              </w:rPr>
            </w:pPr>
            <w:r w:rsidRPr="00046B7F">
              <w:rPr>
                <w:rFonts w:ascii="宋体" w:hAnsi="宋体" w:hint="eastAsia"/>
                <w:b/>
                <w:szCs w:val="21"/>
              </w:rPr>
              <w:t>总分</w:t>
            </w:r>
          </w:p>
        </w:tc>
        <w:tc>
          <w:tcPr>
            <w:tcW w:w="698" w:type="dxa"/>
            <w:vAlign w:val="center"/>
          </w:tcPr>
          <w:p w:rsidR="00BA663F" w:rsidRPr="00046B7F" w:rsidRDefault="00F55896" w:rsidP="00950E4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100</w:t>
            </w:r>
          </w:p>
        </w:tc>
      </w:tr>
    </w:tbl>
    <w:p w:rsidR="00FE1E3E" w:rsidRPr="00AE1D6D" w:rsidRDefault="00FE1E3E" w:rsidP="00ED7899">
      <w:pPr>
        <w:spacing w:afterLines="50" w:line="500" w:lineRule="exact"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二、</w:t>
      </w:r>
      <w:r w:rsidRPr="00AE1D6D">
        <w:rPr>
          <w:rFonts w:ascii="宋体" w:hAnsi="宋体" w:hint="eastAsia"/>
          <w:b/>
          <w:kern w:val="0"/>
          <w:sz w:val="24"/>
        </w:rPr>
        <w:t>PPT评分参考标准</w:t>
      </w:r>
      <w:r w:rsidR="00AE1D6D">
        <w:rPr>
          <w:rFonts w:ascii="宋体" w:hAnsi="宋体" w:hint="eastAsia"/>
          <w:b/>
          <w:kern w:val="0"/>
          <w:sz w:val="24"/>
        </w:rPr>
        <w:t>（占比3</w:t>
      </w:r>
      <w:r w:rsidR="00AE1D6D">
        <w:rPr>
          <w:rFonts w:ascii="宋体" w:hAnsi="宋体"/>
          <w:b/>
          <w:kern w:val="0"/>
          <w:sz w:val="24"/>
        </w:rPr>
        <w:t>0</w:t>
      </w:r>
      <w:r w:rsidR="00AE1D6D">
        <w:rPr>
          <w:rFonts w:ascii="宋体" w:hAnsi="宋体" w:hint="eastAsia"/>
          <w:b/>
          <w:kern w:val="0"/>
          <w:sz w:val="24"/>
        </w:rPr>
        <w:t>%）</w:t>
      </w:r>
    </w:p>
    <w:tbl>
      <w:tblPr>
        <w:tblW w:w="8679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0"/>
        <w:gridCol w:w="6240"/>
        <w:gridCol w:w="979"/>
      </w:tblGrid>
      <w:tr w:rsidR="00FE1E3E" w:rsidRPr="004115CA" w:rsidTr="00950E4C">
        <w:trPr>
          <w:trHeight w:val="510"/>
          <w:jc w:val="center"/>
        </w:trPr>
        <w:tc>
          <w:tcPr>
            <w:tcW w:w="1460" w:type="dxa"/>
            <w:shd w:val="clear" w:color="auto" w:fill="BFBFBF"/>
            <w:vAlign w:val="center"/>
          </w:tcPr>
          <w:p w:rsidR="00FE1E3E" w:rsidRPr="00046B7F" w:rsidRDefault="00FE1E3E" w:rsidP="00950E4C">
            <w:pPr>
              <w:jc w:val="center"/>
              <w:rPr>
                <w:rFonts w:ascii="宋体" w:hAnsi="宋体"/>
                <w:b/>
                <w:szCs w:val="21"/>
              </w:rPr>
            </w:pPr>
            <w:r w:rsidRPr="00046B7F">
              <w:rPr>
                <w:rFonts w:ascii="宋体" w:hAnsi="宋体" w:hint="eastAsia"/>
                <w:b/>
                <w:szCs w:val="21"/>
              </w:rPr>
              <w:t>评比项目</w:t>
            </w:r>
          </w:p>
        </w:tc>
        <w:tc>
          <w:tcPr>
            <w:tcW w:w="6240" w:type="dxa"/>
            <w:shd w:val="clear" w:color="auto" w:fill="BFBFBF"/>
            <w:vAlign w:val="center"/>
          </w:tcPr>
          <w:p w:rsidR="00FE1E3E" w:rsidRPr="00046B7F" w:rsidRDefault="00FE1E3E" w:rsidP="00950E4C">
            <w:pPr>
              <w:jc w:val="center"/>
              <w:rPr>
                <w:rFonts w:ascii="宋体" w:hAnsi="宋体"/>
                <w:b/>
                <w:szCs w:val="21"/>
              </w:rPr>
            </w:pPr>
            <w:r w:rsidRPr="00046B7F">
              <w:rPr>
                <w:rFonts w:ascii="宋体" w:hAnsi="宋体" w:hint="eastAsia"/>
                <w:b/>
                <w:szCs w:val="21"/>
              </w:rPr>
              <w:t>要求描述</w:t>
            </w:r>
          </w:p>
        </w:tc>
        <w:tc>
          <w:tcPr>
            <w:tcW w:w="979" w:type="dxa"/>
            <w:shd w:val="clear" w:color="auto" w:fill="BFBFBF"/>
            <w:vAlign w:val="center"/>
          </w:tcPr>
          <w:p w:rsidR="00FE1E3E" w:rsidRPr="00046B7F" w:rsidRDefault="00FE1E3E" w:rsidP="00950E4C">
            <w:pPr>
              <w:ind w:leftChars="-17" w:left="-36" w:rightChars="-18" w:right="-38"/>
              <w:jc w:val="center"/>
              <w:rPr>
                <w:rFonts w:ascii="宋体" w:hAnsi="宋体"/>
                <w:b/>
                <w:szCs w:val="21"/>
              </w:rPr>
            </w:pPr>
            <w:r w:rsidRPr="00046B7F">
              <w:rPr>
                <w:rFonts w:ascii="宋体" w:hAnsi="宋体" w:hint="eastAsia"/>
                <w:b/>
                <w:szCs w:val="21"/>
              </w:rPr>
              <w:t>满分值</w:t>
            </w:r>
          </w:p>
        </w:tc>
      </w:tr>
      <w:tr w:rsidR="00FE1E3E" w:rsidRPr="004115CA" w:rsidTr="00950E4C">
        <w:trPr>
          <w:trHeight w:val="773"/>
          <w:jc w:val="center"/>
        </w:trPr>
        <w:tc>
          <w:tcPr>
            <w:tcW w:w="1460" w:type="dxa"/>
            <w:vAlign w:val="center"/>
          </w:tcPr>
          <w:p w:rsidR="00FE1E3E" w:rsidRPr="00046B7F" w:rsidRDefault="00FE1E3E" w:rsidP="00950E4C">
            <w:pPr>
              <w:jc w:val="center"/>
              <w:rPr>
                <w:rFonts w:ascii="宋体" w:hAnsi="宋体"/>
                <w:b/>
                <w:szCs w:val="21"/>
              </w:rPr>
            </w:pPr>
            <w:r w:rsidRPr="00046B7F">
              <w:rPr>
                <w:rFonts w:ascii="宋体" w:hAnsi="宋体" w:hint="eastAsia"/>
                <w:b/>
                <w:szCs w:val="21"/>
              </w:rPr>
              <w:t>教学内容</w:t>
            </w:r>
          </w:p>
        </w:tc>
        <w:tc>
          <w:tcPr>
            <w:tcW w:w="6240" w:type="dxa"/>
            <w:vAlign w:val="center"/>
          </w:tcPr>
          <w:p w:rsidR="00FE1E3E" w:rsidRPr="00046B7F" w:rsidRDefault="00FE1E3E" w:rsidP="00950E4C">
            <w:pPr>
              <w:spacing w:line="260" w:lineRule="exact"/>
              <w:rPr>
                <w:rFonts w:ascii="宋体" w:hAnsi="宋体"/>
                <w:szCs w:val="21"/>
              </w:rPr>
            </w:pPr>
            <w:r w:rsidRPr="00046B7F">
              <w:rPr>
                <w:rFonts w:ascii="宋体" w:hAnsi="宋体" w:hint="eastAsia"/>
                <w:szCs w:val="21"/>
              </w:rPr>
              <w:t>内容正确无科学错误；知识体系结构完整；合理运用与教学内容相符的各种资料、学习辅助材料；引用资料来源清楚。</w:t>
            </w:r>
          </w:p>
        </w:tc>
        <w:tc>
          <w:tcPr>
            <w:tcW w:w="979" w:type="dxa"/>
            <w:vAlign w:val="center"/>
          </w:tcPr>
          <w:p w:rsidR="00FE1E3E" w:rsidRPr="00046B7F" w:rsidRDefault="00AE1D6D" w:rsidP="00950E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</w:tr>
      <w:tr w:rsidR="00FE1E3E" w:rsidRPr="004115CA" w:rsidTr="00950E4C">
        <w:trPr>
          <w:trHeight w:val="657"/>
          <w:jc w:val="center"/>
        </w:trPr>
        <w:tc>
          <w:tcPr>
            <w:tcW w:w="1460" w:type="dxa"/>
            <w:vAlign w:val="center"/>
          </w:tcPr>
          <w:p w:rsidR="00FE1E3E" w:rsidRPr="00046B7F" w:rsidRDefault="00FE1E3E" w:rsidP="00950E4C">
            <w:pPr>
              <w:jc w:val="center"/>
              <w:rPr>
                <w:rFonts w:ascii="宋体" w:hAnsi="宋体"/>
                <w:b/>
                <w:szCs w:val="21"/>
              </w:rPr>
            </w:pPr>
            <w:r w:rsidRPr="00046B7F">
              <w:rPr>
                <w:rFonts w:ascii="宋体" w:hAnsi="宋体" w:hint="eastAsia"/>
                <w:b/>
                <w:szCs w:val="21"/>
              </w:rPr>
              <w:t>教学设计</w:t>
            </w:r>
          </w:p>
        </w:tc>
        <w:tc>
          <w:tcPr>
            <w:tcW w:w="6240" w:type="dxa"/>
            <w:vAlign w:val="center"/>
          </w:tcPr>
          <w:p w:rsidR="00FE1E3E" w:rsidRPr="00046B7F" w:rsidRDefault="00FE1E3E" w:rsidP="00950E4C">
            <w:pPr>
              <w:spacing w:line="260" w:lineRule="exact"/>
              <w:rPr>
                <w:rFonts w:ascii="宋体" w:hAnsi="宋体"/>
                <w:szCs w:val="21"/>
              </w:rPr>
            </w:pPr>
            <w:r w:rsidRPr="00046B7F">
              <w:rPr>
                <w:rFonts w:ascii="宋体" w:hAnsi="宋体" w:hint="eastAsia"/>
                <w:szCs w:val="21"/>
              </w:rPr>
              <w:t>PPT课件</w:t>
            </w:r>
            <w:r w:rsidRPr="00046B7F">
              <w:rPr>
                <w:rFonts w:ascii="宋体" w:hAnsi="宋体"/>
                <w:szCs w:val="21"/>
              </w:rPr>
              <w:t>教学目标清晰、定位准确、适应于相应认知水平的学生；启发引导性强，符合认知规律，有利于激发学生</w:t>
            </w:r>
            <w:r w:rsidRPr="00046B7F">
              <w:rPr>
                <w:rFonts w:ascii="宋体" w:hAnsi="宋体" w:hint="eastAsia"/>
                <w:szCs w:val="21"/>
              </w:rPr>
              <w:t>课堂</w:t>
            </w:r>
            <w:r w:rsidRPr="00046B7F">
              <w:rPr>
                <w:rFonts w:ascii="宋体" w:hAnsi="宋体"/>
                <w:szCs w:val="21"/>
              </w:rPr>
              <w:t>学习的主动性。</w:t>
            </w:r>
          </w:p>
        </w:tc>
        <w:tc>
          <w:tcPr>
            <w:tcW w:w="979" w:type="dxa"/>
            <w:vAlign w:val="center"/>
          </w:tcPr>
          <w:p w:rsidR="00FE1E3E" w:rsidRPr="00046B7F" w:rsidRDefault="00AE1D6D" w:rsidP="00950E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</w:tr>
      <w:tr w:rsidR="00FE1E3E" w:rsidRPr="004115CA" w:rsidTr="00950E4C">
        <w:trPr>
          <w:trHeight w:val="922"/>
          <w:jc w:val="center"/>
        </w:trPr>
        <w:tc>
          <w:tcPr>
            <w:tcW w:w="1460" w:type="dxa"/>
            <w:vAlign w:val="center"/>
          </w:tcPr>
          <w:p w:rsidR="00FE1E3E" w:rsidRPr="00046B7F" w:rsidRDefault="00FE1E3E" w:rsidP="00950E4C">
            <w:pPr>
              <w:jc w:val="center"/>
              <w:rPr>
                <w:rFonts w:ascii="宋体" w:hAnsi="宋体"/>
                <w:b/>
                <w:szCs w:val="21"/>
              </w:rPr>
            </w:pPr>
            <w:r w:rsidRPr="00046B7F">
              <w:rPr>
                <w:rFonts w:ascii="宋体" w:hAnsi="宋体" w:hint="eastAsia"/>
                <w:b/>
                <w:szCs w:val="21"/>
              </w:rPr>
              <w:t>技术性</w:t>
            </w:r>
          </w:p>
        </w:tc>
        <w:tc>
          <w:tcPr>
            <w:tcW w:w="6240" w:type="dxa"/>
            <w:vAlign w:val="center"/>
          </w:tcPr>
          <w:p w:rsidR="00FE1E3E" w:rsidRPr="00046B7F" w:rsidRDefault="00FE1E3E" w:rsidP="00950E4C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播放流畅</w:t>
            </w:r>
            <w:r w:rsidRPr="00046B7F">
              <w:rPr>
                <w:rFonts w:ascii="宋体" w:hAnsi="宋体"/>
                <w:szCs w:val="21"/>
              </w:rPr>
              <w:t>，没有链接错误，容错性好；操作方便、灵活，启动时间、链接转换时间短；充分</w:t>
            </w:r>
            <w:r w:rsidRPr="00046B7F">
              <w:rPr>
                <w:rFonts w:ascii="宋体" w:hAnsi="宋体" w:hint="eastAsia"/>
                <w:szCs w:val="21"/>
              </w:rPr>
              <w:t>、合理</w:t>
            </w:r>
            <w:r w:rsidRPr="00046B7F">
              <w:rPr>
                <w:rFonts w:ascii="宋体" w:hAnsi="宋体"/>
                <w:szCs w:val="21"/>
              </w:rPr>
              <w:t>利用视频、声音、动画</w:t>
            </w:r>
            <w:r w:rsidRPr="00046B7F">
              <w:rPr>
                <w:rFonts w:ascii="宋体" w:hAnsi="宋体" w:hint="eastAsia"/>
                <w:szCs w:val="21"/>
              </w:rPr>
              <w:t>等</w:t>
            </w:r>
            <w:r w:rsidRPr="00046B7F">
              <w:rPr>
                <w:rFonts w:ascii="宋体" w:hAnsi="宋体"/>
                <w:szCs w:val="21"/>
              </w:rPr>
              <w:t>多媒体技术</w:t>
            </w:r>
            <w:r w:rsidRPr="00046B7F">
              <w:rPr>
                <w:rFonts w:ascii="宋体" w:hAnsi="宋体" w:hint="eastAsia"/>
                <w:szCs w:val="21"/>
              </w:rPr>
              <w:t>；</w:t>
            </w:r>
            <w:r w:rsidRPr="00046B7F">
              <w:rPr>
                <w:rFonts w:ascii="宋体" w:hAnsi="宋体"/>
                <w:szCs w:val="21"/>
              </w:rPr>
              <w:t>软件应用有较高的技术水准，使用可靠、安全</w:t>
            </w:r>
            <w:r w:rsidRPr="00046B7F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979" w:type="dxa"/>
            <w:vAlign w:val="center"/>
          </w:tcPr>
          <w:p w:rsidR="00FE1E3E" w:rsidRPr="00046B7F" w:rsidRDefault="00AE1D6D" w:rsidP="00950E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</w:tr>
      <w:tr w:rsidR="00FE1E3E" w:rsidRPr="004115CA" w:rsidTr="00950E4C">
        <w:trPr>
          <w:trHeight w:val="970"/>
          <w:jc w:val="center"/>
        </w:trPr>
        <w:tc>
          <w:tcPr>
            <w:tcW w:w="1460" w:type="dxa"/>
            <w:vAlign w:val="center"/>
          </w:tcPr>
          <w:p w:rsidR="00FE1E3E" w:rsidRPr="00046B7F" w:rsidRDefault="00FE1E3E" w:rsidP="00950E4C">
            <w:pPr>
              <w:jc w:val="center"/>
              <w:rPr>
                <w:rFonts w:ascii="宋体" w:hAnsi="宋体"/>
                <w:b/>
                <w:szCs w:val="21"/>
              </w:rPr>
            </w:pPr>
            <w:r w:rsidRPr="00046B7F">
              <w:rPr>
                <w:rFonts w:ascii="宋体" w:hAnsi="宋体" w:hint="eastAsia"/>
                <w:b/>
                <w:szCs w:val="21"/>
              </w:rPr>
              <w:t>艺术性</w:t>
            </w:r>
          </w:p>
        </w:tc>
        <w:tc>
          <w:tcPr>
            <w:tcW w:w="6240" w:type="dxa"/>
            <w:vAlign w:val="center"/>
          </w:tcPr>
          <w:p w:rsidR="00FE1E3E" w:rsidRPr="00046B7F" w:rsidRDefault="00FE1E3E" w:rsidP="00950E4C">
            <w:pPr>
              <w:spacing w:line="260" w:lineRule="exact"/>
              <w:rPr>
                <w:rFonts w:ascii="宋体" w:hAnsi="宋体"/>
                <w:szCs w:val="21"/>
              </w:rPr>
            </w:pPr>
            <w:r w:rsidRPr="00046B7F">
              <w:rPr>
                <w:rFonts w:ascii="宋体" w:hAnsi="宋体"/>
                <w:szCs w:val="21"/>
              </w:rPr>
              <w:t>界面布局合理、有创意，整体风格统一，色彩搭配协调，视觉效果好；文字、图片、声音、视频、动画切合教学主题，和谐协调；各种媒体制作精细，吸引力强，</w:t>
            </w:r>
            <w:r w:rsidRPr="00046B7F">
              <w:rPr>
                <w:rFonts w:ascii="宋体" w:hAnsi="宋体" w:hint="eastAsia"/>
                <w:szCs w:val="21"/>
              </w:rPr>
              <w:t>促进学生学习理解课程内容</w:t>
            </w:r>
            <w:r w:rsidRPr="00046B7F">
              <w:rPr>
                <w:rFonts w:ascii="宋体" w:hAnsi="宋体"/>
                <w:szCs w:val="21"/>
              </w:rPr>
              <w:t>。</w:t>
            </w:r>
          </w:p>
        </w:tc>
        <w:tc>
          <w:tcPr>
            <w:tcW w:w="979" w:type="dxa"/>
            <w:vAlign w:val="center"/>
          </w:tcPr>
          <w:p w:rsidR="00FE1E3E" w:rsidRPr="00046B7F" w:rsidRDefault="00AE1D6D" w:rsidP="00950E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</w:tr>
      <w:tr w:rsidR="00FE1E3E" w:rsidRPr="004115CA" w:rsidTr="00950E4C">
        <w:trPr>
          <w:trHeight w:val="496"/>
          <w:jc w:val="center"/>
        </w:trPr>
        <w:tc>
          <w:tcPr>
            <w:tcW w:w="7700" w:type="dxa"/>
            <w:gridSpan w:val="2"/>
            <w:vAlign w:val="center"/>
          </w:tcPr>
          <w:p w:rsidR="00FE1E3E" w:rsidRPr="00046B7F" w:rsidRDefault="00FE1E3E" w:rsidP="00950E4C">
            <w:pPr>
              <w:jc w:val="right"/>
              <w:rPr>
                <w:rFonts w:ascii="宋体" w:hAnsi="宋体"/>
                <w:b/>
                <w:szCs w:val="21"/>
              </w:rPr>
            </w:pPr>
            <w:r w:rsidRPr="00046B7F">
              <w:rPr>
                <w:rFonts w:ascii="宋体" w:hAnsi="宋体" w:hint="eastAsia"/>
                <w:b/>
                <w:szCs w:val="21"/>
              </w:rPr>
              <w:t>总分</w:t>
            </w:r>
          </w:p>
        </w:tc>
        <w:tc>
          <w:tcPr>
            <w:tcW w:w="979" w:type="dxa"/>
            <w:vAlign w:val="center"/>
          </w:tcPr>
          <w:p w:rsidR="00FE1E3E" w:rsidRPr="00046B7F" w:rsidRDefault="006A5E19" w:rsidP="00950E4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100</w:t>
            </w:r>
            <w:r>
              <w:rPr>
                <w:rFonts w:ascii="宋体" w:hAnsi="宋体" w:hint="eastAsia"/>
                <w:b/>
                <w:szCs w:val="21"/>
              </w:rPr>
              <w:t>分</w:t>
            </w:r>
          </w:p>
        </w:tc>
      </w:tr>
    </w:tbl>
    <w:p w:rsidR="00FE1E3E" w:rsidRDefault="00FE1E3E" w:rsidP="00ED7899">
      <w:pPr>
        <w:widowControl/>
        <w:spacing w:beforeLines="50" w:afterLines="30"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lastRenderedPageBreak/>
        <w:t>三</w:t>
      </w:r>
      <w:r>
        <w:rPr>
          <w:rFonts w:ascii="宋体" w:hAnsi="宋体"/>
          <w:b/>
          <w:kern w:val="0"/>
          <w:sz w:val="24"/>
        </w:rPr>
        <w:t>、</w:t>
      </w:r>
      <w:r>
        <w:rPr>
          <w:rFonts w:ascii="宋体" w:hAnsi="宋体" w:hint="eastAsia"/>
          <w:b/>
          <w:kern w:val="0"/>
          <w:sz w:val="24"/>
        </w:rPr>
        <w:t>微课授课</w:t>
      </w:r>
      <w:r w:rsidR="00AE1D6D">
        <w:rPr>
          <w:rFonts w:ascii="宋体" w:hAnsi="宋体" w:hint="eastAsia"/>
          <w:b/>
          <w:kern w:val="0"/>
          <w:sz w:val="24"/>
        </w:rPr>
        <w:t>评分</w:t>
      </w:r>
      <w:r w:rsidR="00AE1D6D" w:rsidRPr="00AE1D6D">
        <w:rPr>
          <w:rFonts w:ascii="宋体" w:hAnsi="宋体" w:hint="eastAsia"/>
          <w:b/>
          <w:kern w:val="0"/>
          <w:sz w:val="24"/>
        </w:rPr>
        <w:t>参考标准</w:t>
      </w:r>
      <w:r>
        <w:rPr>
          <w:rFonts w:ascii="宋体" w:hAnsi="宋体"/>
          <w:b/>
          <w:kern w:val="0"/>
          <w:sz w:val="24"/>
        </w:rPr>
        <w:t>（占比为6</w:t>
      </w:r>
      <w:r>
        <w:rPr>
          <w:rFonts w:ascii="宋体" w:hAnsi="宋体" w:hint="eastAsia"/>
          <w:b/>
          <w:kern w:val="0"/>
          <w:sz w:val="24"/>
        </w:rPr>
        <w:t>0</w:t>
      </w:r>
      <w:r>
        <w:rPr>
          <w:rFonts w:ascii="宋体" w:hAnsi="宋体"/>
          <w:b/>
          <w:kern w:val="0"/>
          <w:sz w:val="24"/>
        </w:rPr>
        <w:t>%）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6717"/>
        <w:gridCol w:w="1047"/>
      </w:tblGrid>
      <w:tr w:rsidR="00FE1E3E" w:rsidTr="00FE1E3E">
        <w:trPr>
          <w:trHeight w:val="23"/>
          <w:jc w:val="center"/>
        </w:trPr>
        <w:tc>
          <w:tcPr>
            <w:tcW w:w="1296" w:type="dxa"/>
            <w:vAlign w:val="center"/>
          </w:tcPr>
          <w:p w:rsidR="00FE1E3E" w:rsidRDefault="00FE1E3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评价维度</w:t>
            </w:r>
          </w:p>
        </w:tc>
        <w:tc>
          <w:tcPr>
            <w:tcW w:w="6717" w:type="dxa"/>
            <w:vAlign w:val="center"/>
          </w:tcPr>
          <w:p w:rsidR="00FE1E3E" w:rsidRDefault="00FE1E3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评价要点</w:t>
            </w:r>
          </w:p>
        </w:tc>
        <w:tc>
          <w:tcPr>
            <w:tcW w:w="1047" w:type="dxa"/>
            <w:vAlign w:val="center"/>
          </w:tcPr>
          <w:p w:rsidR="00FE1E3E" w:rsidRDefault="00FE1E3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</w:rPr>
              <w:t>分值</w:t>
            </w:r>
          </w:p>
        </w:tc>
      </w:tr>
      <w:tr w:rsidR="00FE1E3E" w:rsidTr="00FE1E3E">
        <w:trPr>
          <w:trHeight w:val="23"/>
          <w:jc w:val="center"/>
        </w:trPr>
        <w:tc>
          <w:tcPr>
            <w:tcW w:w="1296" w:type="dxa"/>
            <w:vMerge w:val="restart"/>
            <w:vAlign w:val="center"/>
          </w:tcPr>
          <w:p w:rsidR="00FE1E3E" w:rsidRDefault="00FE1E3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教学内容</w:t>
            </w:r>
          </w:p>
        </w:tc>
        <w:tc>
          <w:tcPr>
            <w:tcW w:w="6717" w:type="dxa"/>
            <w:vAlign w:val="center"/>
          </w:tcPr>
          <w:p w:rsidR="00FE1E3E" w:rsidRDefault="00FE1E3E" w:rsidP="00950E4C">
            <w:pPr>
              <w:adjustRightInd w:val="0"/>
              <w:snapToGrid w:val="0"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整体设计逻辑合理、结构清晰、内容饱满，重点难点突出，时间分配平衡。</w:t>
            </w:r>
          </w:p>
        </w:tc>
        <w:tc>
          <w:tcPr>
            <w:tcW w:w="1047" w:type="dxa"/>
            <w:vMerge w:val="restart"/>
            <w:vAlign w:val="center"/>
          </w:tcPr>
          <w:p w:rsidR="00FE1E3E" w:rsidRDefault="00FE1E3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4</w:t>
            </w:r>
            <w:r>
              <w:rPr>
                <w:kern w:val="0"/>
                <w:sz w:val="24"/>
                <w:szCs w:val="21"/>
              </w:rPr>
              <w:t>0</w:t>
            </w:r>
            <w:r>
              <w:rPr>
                <w:kern w:val="0"/>
                <w:sz w:val="24"/>
                <w:szCs w:val="21"/>
              </w:rPr>
              <w:t>分</w:t>
            </w:r>
          </w:p>
        </w:tc>
      </w:tr>
      <w:tr w:rsidR="00FE1E3E" w:rsidTr="00FE1E3E">
        <w:trPr>
          <w:trHeight w:val="23"/>
          <w:jc w:val="center"/>
        </w:trPr>
        <w:tc>
          <w:tcPr>
            <w:tcW w:w="1296" w:type="dxa"/>
            <w:vMerge/>
            <w:vAlign w:val="center"/>
          </w:tcPr>
          <w:p w:rsidR="00FE1E3E" w:rsidRDefault="00FE1E3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717" w:type="dxa"/>
            <w:vAlign w:val="center"/>
          </w:tcPr>
          <w:p w:rsidR="00FE1E3E" w:rsidRDefault="00FE1E3E" w:rsidP="00950E4C">
            <w:pPr>
              <w:adjustRightInd w:val="0"/>
              <w:snapToGrid w:val="0"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教学目标科学明确，课程设计内容与教学目标一致。理论和实践结合。</w:t>
            </w:r>
          </w:p>
        </w:tc>
        <w:tc>
          <w:tcPr>
            <w:tcW w:w="1047" w:type="dxa"/>
            <w:vMerge/>
            <w:vAlign w:val="center"/>
          </w:tcPr>
          <w:p w:rsidR="00FE1E3E" w:rsidRDefault="00FE1E3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  <w:szCs w:val="21"/>
              </w:rPr>
            </w:pPr>
          </w:p>
        </w:tc>
      </w:tr>
      <w:tr w:rsidR="00FE1E3E" w:rsidTr="00FE1E3E">
        <w:trPr>
          <w:trHeight w:val="510"/>
          <w:jc w:val="center"/>
        </w:trPr>
        <w:tc>
          <w:tcPr>
            <w:tcW w:w="1296" w:type="dxa"/>
            <w:vMerge/>
            <w:vAlign w:val="center"/>
          </w:tcPr>
          <w:p w:rsidR="00FE1E3E" w:rsidRDefault="00FE1E3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717" w:type="dxa"/>
            <w:vAlign w:val="center"/>
          </w:tcPr>
          <w:p w:rsidR="00FE1E3E" w:rsidRDefault="00FE1E3E" w:rsidP="00950E4C"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教学内容体现“课程思政”，紧随时代发展，注重学生兴趣和道德情感培养，实现立德树人。</w:t>
            </w:r>
          </w:p>
        </w:tc>
        <w:tc>
          <w:tcPr>
            <w:tcW w:w="1047" w:type="dxa"/>
            <w:vMerge/>
            <w:vAlign w:val="center"/>
          </w:tcPr>
          <w:p w:rsidR="00FE1E3E" w:rsidRDefault="00FE1E3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  <w:szCs w:val="21"/>
              </w:rPr>
            </w:pPr>
          </w:p>
        </w:tc>
      </w:tr>
      <w:tr w:rsidR="00FE1E3E" w:rsidTr="00FE1E3E">
        <w:trPr>
          <w:trHeight w:val="23"/>
          <w:jc w:val="center"/>
        </w:trPr>
        <w:tc>
          <w:tcPr>
            <w:tcW w:w="1296" w:type="dxa"/>
            <w:vMerge/>
            <w:vAlign w:val="center"/>
          </w:tcPr>
          <w:p w:rsidR="00FE1E3E" w:rsidRDefault="00FE1E3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717" w:type="dxa"/>
            <w:vAlign w:val="center"/>
          </w:tcPr>
          <w:p w:rsidR="00FE1E3E" w:rsidRDefault="00FE1E3E" w:rsidP="00950E4C">
            <w:pPr>
              <w:adjustRightInd w:val="0"/>
              <w:snapToGrid w:val="0"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教案内容规范，条理清楚，对课程实施的方案和步骤撰写详实。教材处理恰当，符合教学实际。</w:t>
            </w:r>
          </w:p>
        </w:tc>
        <w:tc>
          <w:tcPr>
            <w:tcW w:w="1047" w:type="dxa"/>
            <w:vMerge/>
            <w:vAlign w:val="center"/>
          </w:tcPr>
          <w:p w:rsidR="00FE1E3E" w:rsidRDefault="00FE1E3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  <w:szCs w:val="21"/>
              </w:rPr>
            </w:pPr>
          </w:p>
        </w:tc>
      </w:tr>
      <w:tr w:rsidR="00FE1E3E" w:rsidTr="00FE1E3E">
        <w:trPr>
          <w:trHeight w:val="23"/>
          <w:jc w:val="center"/>
        </w:trPr>
        <w:tc>
          <w:tcPr>
            <w:tcW w:w="1296" w:type="dxa"/>
            <w:vMerge w:val="restart"/>
            <w:vAlign w:val="center"/>
          </w:tcPr>
          <w:p w:rsidR="00FE1E3E" w:rsidRDefault="00FE1E3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教学</w:t>
            </w:r>
            <w:r>
              <w:rPr>
                <w:rFonts w:hint="eastAsia"/>
                <w:kern w:val="0"/>
                <w:sz w:val="24"/>
              </w:rPr>
              <w:t>能力</w:t>
            </w:r>
          </w:p>
        </w:tc>
        <w:tc>
          <w:tcPr>
            <w:tcW w:w="6717" w:type="dxa"/>
            <w:vAlign w:val="center"/>
          </w:tcPr>
          <w:p w:rsidR="00FE1E3E" w:rsidRDefault="00FE1E3E" w:rsidP="00950E4C">
            <w:pPr>
              <w:adjustRightInd w:val="0"/>
              <w:snapToGrid w:val="0"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能展现出对就业基本知识的理解掌握和使用技能。工具、案例使用适当。“以生为本”，能够针对性地解决问题。</w:t>
            </w:r>
          </w:p>
        </w:tc>
        <w:tc>
          <w:tcPr>
            <w:tcW w:w="1047" w:type="dxa"/>
            <w:vMerge w:val="restart"/>
            <w:vAlign w:val="center"/>
          </w:tcPr>
          <w:p w:rsidR="00FE1E3E" w:rsidRDefault="00FE1E3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30</w:t>
            </w:r>
            <w:r>
              <w:rPr>
                <w:kern w:val="0"/>
                <w:sz w:val="24"/>
                <w:szCs w:val="21"/>
              </w:rPr>
              <w:t>分</w:t>
            </w:r>
          </w:p>
        </w:tc>
      </w:tr>
      <w:tr w:rsidR="00FE1E3E" w:rsidTr="00FE1E3E">
        <w:trPr>
          <w:trHeight w:val="23"/>
          <w:jc w:val="center"/>
        </w:trPr>
        <w:tc>
          <w:tcPr>
            <w:tcW w:w="1296" w:type="dxa"/>
            <w:vMerge/>
            <w:vAlign w:val="center"/>
          </w:tcPr>
          <w:p w:rsidR="00FE1E3E" w:rsidRDefault="00FE1E3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717" w:type="dxa"/>
            <w:vAlign w:val="center"/>
          </w:tcPr>
          <w:p w:rsidR="00FE1E3E" w:rsidRDefault="00FE1E3E" w:rsidP="00950E4C">
            <w:pPr>
              <w:adjustRightInd w:val="0"/>
              <w:snapToGrid w:val="0"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讲课条理清楚、概念准确，重点突出。教态、着装符合就业教师专业质感和个人特征。</w:t>
            </w:r>
          </w:p>
        </w:tc>
        <w:tc>
          <w:tcPr>
            <w:tcW w:w="1047" w:type="dxa"/>
            <w:vMerge/>
            <w:vAlign w:val="center"/>
          </w:tcPr>
          <w:p w:rsidR="00FE1E3E" w:rsidRDefault="00FE1E3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  <w:szCs w:val="21"/>
              </w:rPr>
            </w:pPr>
          </w:p>
        </w:tc>
      </w:tr>
      <w:tr w:rsidR="00FE1E3E" w:rsidTr="00FE1E3E">
        <w:trPr>
          <w:trHeight w:val="23"/>
          <w:jc w:val="center"/>
        </w:trPr>
        <w:tc>
          <w:tcPr>
            <w:tcW w:w="1296" w:type="dxa"/>
            <w:vMerge/>
            <w:vAlign w:val="center"/>
          </w:tcPr>
          <w:p w:rsidR="00FE1E3E" w:rsidRDefault="00FE1E3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717" w:type="dxa"/>
            <w:vAlign w:val="center"/>
          </w:tcPr>
          <w:p w:rsidR="00FE1E3E" w:rsidRDefault="00FE1E3E" w:rsidP="00950E4C">
            <w:pPr>
              <w:adjustRightInd w:val="0"/>
              <w:snapToGrid w:val="0"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创新教学方法与策略，注重启发式、互动式教学，符合大学生认知特点，注重调动学生参与教学活动的积极性。</w:t>
            </w:r>
          </w:p>
        </w:tc>
        <w:tc>
          <w:tcPr>
            <w:tcW w:w="1047" w:type="dxa"/>
            <w:vMerge/>
            <w:vAlign w:val="center"/>
          </w:tcPr>
          <w:p w:rsidR="00FE1E3E" w:rsidRDefault="00FE1E3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  <w:szCs w:val="21"/>
              </w:rPr>
            </w:pPr>
          </w:p>
        </w:tc>
      </w:tr>
      <w:tr w:rsidR="00FE1E3E" w:rsidTr="00FE1E3E">
        <w:trPr>
          <w:trHeight w:val="23"/>
          <w:jc w:val="center"/>
        </w:trPr>
        <w:tc>
          <w:tcPr>
            <w:tcW w:w="1296" w:type="dxa"/>
            <w:vMerge/>
            <w:vAlign w:val="center"/>
          </w:tcPr>
          <w:p w:rsidR="00FE1E3E" w:rsidRDefault="00FE1E3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717" w:type="dxa"/>
            <w:vAlign w:val="center"/>
          </w:tcPr>
          <w:p w:rsidR="00FE1E3E" w:rsidRDefault="00FE1E3E" w:rsidP="00950E4C">
            <w:pPr>
              <w:adjustRightInd w:val="0"/>
              <w:snapToGrid w:val="0"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有效运用现代教育技术，教学手段使用得当。教具选择适当、设计合理。</w:t>
            </w:r>
          </w:p>
        </w:tc>
        <w:tc>
          <w:tcPr>
            <w:tcW w:w="1047" w:type="dxa"/>
            <w:vMerge/>
            <w:vAlign w:val="center"/>
          </w:tcPr>
          <w:p w:rsidR="00FE1E3E" w:rsidRDefault="00FE1E3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  <w:szCs w:val="21"/>
              </w:rPr>
            </w:pPr>
          </w:p>
        </w:tc>
      </w:tr>
      <w:tr w:rsidR="00FE1E3E" w:rsidTr="00FE1E3E">
        <w:trPr>
          <w:trHeight w:val="23"/>
          <w:jc w:val="center"/>
        </w:trPr>
        <w:tc>
          <w:tcPr>
            <w:tcW w:w="1296" w:type="dxa"/>
            <w:vMerge w:val="restart"/>
            <w:vAlign w:val="center"/>
          </w:tcPr>
          <w:p w:rsidR="00FE1E3E" w:rsidRDefault="00FE1E3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教学</w:t>
            </w:r>
            <w:r>
              <w:rPr>
                <w:rFonts w:hint="eastAsia"/>
                <w:kern w:val="0"/>
                <w:sz w:val="24"/>
              </w:rPr>
              <w:t>效果</w:t>
            </w:r>
          </w:p>
        </w:tc>
        <w:tc>
          <w:tcPr>
            <w:tcW w:w="6717" w:type="dxa"/>
            <w:vAlign w:val="center"/>
          </w:tcPr>
          <w:p w:rsidR="00FE1E3E" w:rsidRDefault="00FE1E3E" w:rsidP="00950E4C">
            <w:pPr>
              <w:adjustRightInd w:val="0"/>
              <w:snapToGrid w:val="0"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能够激发学生的学习兴趣，学生参与度高，课堂氛围活跃，师生互动好。</w:t>
            </w:r>
          </w:p>
        </w:tc>
        <w:tc>
          <w:tcPr>
            <w:tcW w:w="1047" w:type="dxa"/>
            <w:vMerge w:val="restart"/>
            <w:vAlign w:val="center"/>
          </w:tcPr>
          <w:p w:rsidR="00FE1E3E" w:rsidRDefault="00FE1E3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3</w:t>
            </w:r>
            <w:r>
              <w:rPr>
                <w:rFonts w:hint="eastAsia"/>
                <w:kern w:val="0"/>
                <w:sz w:val="24"/>
                <w:szCs w:val="21"/>
              </w:rPr>
              <w:t>0</w:t>
            </w:r>
            <w:r>
              <w:rPr>
                <w:kern w:val="0"/>
                <w:sz w:val="24"/>
                <w:szCs w:val="21"/>
              </w:rPr>
              <w:t>分</w:t>
            </w:r>
          </w:p>
        </w:tc>
      </w:tr>
      <w:tr w:rsidR="00FE1E3E" w:rsidTr="00FE1E3E">
        <w:trPr>
          <w:trHeight w:val="23"/>
          <w:jc w:val="center"/>
        </w:trPr>
        <w:tc>
          <w:tcPr>
            <w:tcW w:w="1296" w:type="dxa"/>
            <w:vMerge/>
            <w:vAlign w:val="center"/>
          </w:tcPr>
          <w:p w:rsidR="00FE1E3E" w:rsidRDefault="00FE1E3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717" w:type="dxa"/>
            <w:vAlign w:val="center"/>
          </w:tcPr>
          <w:p w:rsidR="00FE1E3E" w:rsidRDefault="00FE1E3E" w:rsidP="00950E4C">
            <w:pPr>
              <w:adjustRightInd w:val="0"/>
              <w:snapToGrid w:val="0"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潜移默化地引导学生学会分析判断更有意义的职业选择，启发学生将自身生涯发展和国家社会发展紧密结合。</w:t>
            </w:r>
          </w:p>
        </w:tc>
        <w:tc>
          <w:tcPr>
            <w:tcW w:w="1047" w:type="dxa"/>
            <w:vMerge/>
            <w:vAlign w:val="center"/>
          </w:tcPr>
          <w:p w:rsidR="00FE1E3E" w:rsidRDefault="00FE1E3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  <w:szCs w:val="21"/>
              </w:rPr>
            </w:pPr>
          </w:p>
        </w:tc>
      </w:tr>
      <w:tr w:rsidR="00FE1E3E" w:rsidTr="00FE1E3E">
        <w:trPr>
          <w:trHeight w:val="23"/>
          <w:jc w:val="center"/>
        </w:trPr>
        <w:tc>
          <w:tcPr>
            <w:tcW w:w="1296" w:type="dxa"/>
            <w:vMerge/>
            <w:vAlign w:val="center"/>
          </w:tcPr>
          <w:p w:rsidR="00FE1E3E" w:rsidRDefault="00FE1E3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717" w:type="dxa"/>
            <w:vAlign w:val="center"/>
          </w:tcPr>
          <w:p w:rsidR="00FE1E3E" w:rsidRDefault="00FE1E3E" w:rsidP="00950E4C">
            <w:pPr>
              <w:adjustRightInd w:val="0"/>
              <w:snapToGrid w:val="0"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教学风格突出、教学模式新颖、效果好，</w:t>
            </w:r>
            <w:r>
              <w:rPr>
                <w:kern w:val="0"/>
                <w:sz w:val="24"/>
              </w:rPr>
              <w:t>能客观、真实反映教师和学生的教学过程常态</w:t>
            </w:r>
            <w:r>
              <w:rPr>
                <w:rFonts w:hint="eastAsia"/>
                <w:kern w:val="0"/>
                <w:sz w:val="24"/>
              </w:rPr>
              <w:t>，具有较大的借鉴和推广价值。</w:t>
            </w:r>
          </w:p>
        </w:tc>
        <w:tc>
          <w:tcPr>
            <w:tcW w:w="1047" w:type="dxa"/>
            <w:vMerge/>
            <w:vAlign w:val="center"/>
          </w:tcPr>
          <w:p w:rsidR="00FE1E3E" w:rsidRDefault="00FE1E3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  <w:szCs w:val="21"/>
              </w:rPr>
            </w:pPr>
          </w:p>
        </w:tc>
      </w:tr>
      <w:tr w:rsidR="00FE1E3E" w:rsidTr="00FE1E3E">
        <w:trPr>
          <w:trHeight w:val="737"/>
          <w:jc w:val="center"/>
        </w:trPr>
        <w:tc>
          <w:tcPr>
            <w:tcW w:w="1296" w:type="dxa"/>
            <w:vAlign w:val="center"/>
          </w:tcPr>
          <w:p w:rsidR="00FE1E3E" w:rsidRDefault="00FE1E3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总分</w:t>
            </w:r>
          </w:p>
        </w:tc>
        <w:tc>
          <w:tcPr>
            <w:tcW w:w="6717" w:type="dxa"/>
            <w:vAlign w:val="center"/>
          </w:tcPr>
          <w:p w:rsidR="00FE1E3E" w:rsidRDefault="00FE1E3E" w:rsidP="00950E4C"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FE1E3E" w:rsidRDefault="00FE1E3E" w:rsidP="00950E4C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100</w:t>
            </w:r>
            <w:r>
              <w:rPr>
                <w:kern w:val="0"/>
                <w:sz w:val="24"/>
                <w:szCs w:val="21"/>
              </w:rPr>
              <w:t>分</w:t>
            </w:r>
          </w:p>
        </w:tc>
      </w:tr>
    </w:tbl>
    <w:p w:rsidR="00D3235E" w:rsidRPr="00DB7907" w:rsidRDefault="00D3235E" w:rsidP="0032189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sectPr w:rsidR="00D3235E" w:rsidRPr="00DB7907" w:rsidSect="00171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6B4" w:rsidRDefault="005C46B4" w:rsidP="00DB7907">
      <w:r>
        <w:separator/>
      </w:r>
    </w:p>
  </w:endnote>
  <w:endnote w:type="continuationSeparator" w:id="1">
    <w:p w:rsidR="005C46B4" w:rsidRDefault="005C46B4" w:rsidP="00DB7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6B4" w:rsidRDefault="005C46B4" w:rsidP="00DB7907">
      <w:r>
        <w:separator/>
      </w:r>
    </w:p>
  </w:footnote>
  <w:footnote w:type="continuationSeparator" w:id="1">
    <w:p w:rsidR="005C46B4" w:rsidRDefault="005C46B4" w:rsidP="00DB7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7D41"/>
    <w:multiLevelType w:val="hybridMultilevel"/>
    <w:tmpl w:val="AA422482"/>
    <w:lvl w:ilvl="0" w:tplc="C44402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907"/>
    <w:rsid w:val="00001CBC"/>
    <w:rsid w:val="000071F4"/>
    <w:rsid w:val="000112F9"/>
    <w:rsid w:val="000768F5"/>
    <w:rsid w:val="000B60B6"/>
    <w:rsid w:val="000B7B6D"/>
    <w:rsid w:val="00100129"/>
    <w:rsid w:val="0013740C"/>
    <w:rsid w:val="00156F24"/>
    <w:rsid w:val="0017163F"/>
    <w:rsid w:val="00182674"/>
    <w:rsid w:val="00183986"/>
    <w:rsid w:val="001A7C4D"/>
    <w:rsid w:val="001B0E4B"/>
    <w:rsid w:val="001C0D9E"/>
    <w:rsid w:val="0021127F"/>
    <w:rsid w:val="00262039"/>
    <w:rsid w:val="0027689E"/>
    <w:rsid w:val="00301650"/>
    <w:rsid w:val="0032189C"/>
    <w:rsid w:val="00343C6E"/>
    <w:rsid w:val="00360A1F"/>
    <w:rsid w:val="003652EC"/>
    <w:rsid w:val="00366A06"/>
    <w:rsid w:val="00371780"/>
    <w:rsid w:val="00376391"/>
    <w:rsid w:val="0038118C"/>
    <w:rsid w:val="003A34D3"/>
    <w:rsid w:val="003C1F35"/>
    <w:rsid w:val="0040525C"/>
    <w:rsid w:val="004149EF"/>
    <w:rsid w:val="00423010"/>
    <w:rsid w:val="00425470"/>
    <w:rsid w:val="004411D9"/>
    <w:rsid w:val="0045177A"/>
    <w:rsid w:val="00472116"/>
    <w:rsid w:val="004771C5"/>
    <w:rsid w:val="00481D71"/>
    <w:rsid w:val="00527257"/>
    <w:rsid w:val="005614F7"/>
    <w:rsid w:val="00566F7E"/>
    <w:rsid w:val="0059036C"/>
    <w:rsid w:val="0059504A"/>
    <w:rsid w:val="005A6140"/>
    <w:rsid w:val="005C46B4"/>
    <w:rsid w:val="005C60ED"/>
    <w:rsid w:val="005D673E"/>
    <w:rsid w:val="005E2B40"/>
    <w:rsid w:val="0061779A"/>
    <w:rsid w:val="006A5E19"/>
    <w:rsid w:val="006B392D"/>
    <w:rsid w:val="007150E2"/>
    <w:rsid w:val="00741F2D"/>
    <w:rsid w:val="007A5736"/>
    <w:rsid w:val="00833B41"/>
    <w:rsid w:val="008509A6"/>
    <w:rsid w:val="00865147"/>
    <w:rsid w:val="00880AAE"/>
    <w:rsid w:val="0088675E"/>
    <w:rsid w:val="008B7CC4"/>
    <w:rsid w:val="008C5800"/>
    <w:rsid w:val="008E1B6C"/>
    <w:rsid w:val="008F079E"/>
    <w:rsid w:val="00971918"/>
    <w:rsid w:val="00991796"/>
    <w:rsid w:val="009A25B4"/>
    <w:rsid w:val="009D6D77"/>
    <w:rsid w:val="00A2053D"/>
    <w:rsid w:val="00A256B1"/>
    <w:rsid w:val="00A30AA7"/>
    <w:rsid w:val="00A3346B"/>
    <w:rsid w:val="00A54446"/>
    <w:rsid w:val="00A63AE4"/>
    <w:rsid w:val="00A846A9"/>
    <w:rsid w:val="00AD0429"/>
    <w:rsid w:val="00AD1A02"/>
    <w:rsid w:val="00AE1078"/>
    <w:rsid w:val="00AE1D6D"/>
    <w:rsid w:val="00AE5A9F"/>
    <w:rsid w:val="00B05999"/>
    <w:rsid w:val="00B078A4"/>
    <w:rsid w:val="00B41EC7"/>
    <w:rsid w:val="00B5782F"/>
    <w:rsid w:val="00B730AA"/>
    <w:rsid w:val="00B81708"/>
    <w:rsid w:val="00B83C64"/>
    <w:rsid w:val="00B96B18"/>
    <w:rsid w:val="00BA663F"/>
    <w:rsid w:val="00BD24CE"/>
    <w:rsid w:val="00BD7018"/>
    <w:rsid w:val="00BD72F5"/>
    <w:rsid w:val="00C12BBF"/>
    <w:rsid w:val="00C359F4"/>
    <w:rsid w:val="00C76B73"/>
    <w:rsid w:val="00C9436B"/>
    <w:rsid w:val="00CB32B3"/>
    <w:rsid w:val="00CF01B4"/>
    <w:rsid w:val="00D274F4"/>
    <w:rsid w:val="00D30AC8"/>
    <w:rsid w:val="00D3235E"/>
    <w:rsid w:val="00D4739A"/>
    <w:rsid w:val="00D53BD7"/>
    <w:rsid w:val="00D57A8E"/>
    <w:rsid w:val="00D70533"/>
    <w:rsid w:val="00D970F7"/>
    <w:rsid w:val="00DA59DC"/>
    <w:rsid w:val="00DB2D76"/>
    <w:rsid w:val="00DB7907"/>
    <w:rsid w:val="00DC273A"/>
    <w:rsid w:val="00DD064C"/>
    <w:rsid w:val="00DD3265"/>
    <w:rsid w:val="00DF2F07"/>
    <w:rsid w:val="00DF5758"/>
    <w:rsid w:val="00E06604"/>
    <w:rsid w:val="00EC71BD"/>
    <w:rsid w:val="00ED7899"/>
    <w:rsid w:val="00F02021"/>
    <w:rsid w:val="00F04802"/>
    <w:rsid w:val="00F55896"/>
    <w:rsid w:val="00F66BFC"/>
    <w:rsid w:val="00F87942"/>
    <w:rsid w:val="00FA7AFC"/>
    <w:rsid w:val="00FB0179"/>
    <w:rsid w:val="00FE1E3E"/>
    <w:rsid w:val="00FE46AE"/>
    <w:rsid w:val="00FF4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9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907"/>
    <w:rPr>
      <w:sz w:val="18"/>
      <w:szCs w:val="18"/>
    </w:rPr>
  </w:style>
  <w:style w:type="character" w:styleId="a5">
    <w:name w:val="Hyperlink"/>
    <w:basedOn w:val="a0"/>
    <w:rsid w:val="00DB7907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C0D9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C0D9E"/>
  </w:style>
  <w:style w:type="paragraph" w:styleId="a7">
    <w:name w:val="List Paragraph"/>
    <w:basedOn w:val="a"/>
    <w:uiPriority w:val="34"/>
    <w:qFormat/>
    <w:rsid w:val="006B39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B8579-DF69-4CEC-A048-042D9136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337</Words>
  <Characters>1927</Characters>
  <Application>Microsoft Office Word</Application>
  <DocSecurity>0</DocSecurity>
  <Lines>16</Lines>
  <Paragraphs>4</Paragraphs>
  <ScaleCrop>false</ScaleCrop>
  <Company>微软中国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2</cp:revision>
  <cp:lastPrinted>2021-04-21T02:32:00Z</cp:lastPrinted>
  <dcterms:created xsi:type="dcterms:W3CDTF">2021-04-23T07:07:00Z</dcterms:created>
  <dcterms:modified xsi:type="dcterms:W3CDTF">2021-04-23T07:07:00Z</dcterms:modified>
</cp:coreProperties>
</file>