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bidi/>
        <w:jc w:val="center"/>
        <w:rPr>
          <w:rFonts w:ascii="宋体" w:hAnsi="宋体" w:cs="宋体"/>
          <w:b/>
          <w:kern w:val="0"/>
          <w:sz w:val="44"/>
          <w:szCs w:val="44"/>
        </w:rPr>
      </w:pPr>
      <w:bookmarkStart w:id="0" w:name="1"/>
      <w:bookmarkEnd w:id="0"/>
      <w:r>
        <w:rPr>
          <w:rFonts w:hint="eastAsia" w:ascii="宋体" w:hAnsi="宋体" w:cs="宋体"/>
          <w:b/>
          <w:kern w:val="0"/>
          <w:sz w:val="44"/>
          <w:szCs w:val="44"/>
        </w:rPr>
        <w:t>广州市番禺区职业技术学校</w:t>
      </w:r>
    </w:p>
    <w:p>
      <w:pPr>
        <w:widowControl/>
        <w:bidi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关于2021年招聘聘用制教师的</w:t>
      </w: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通</w:t>
      </w:r>
      <w:r>
        <w:rPr>
          <w:rFonts w:hint="eastAsia" w:ascii="宋体" w:hAnsi="宋体" w:cs="宋体"/>
          <w:b/>
          <w:kern w:val="0"/>
          <w:sz w:val="44"/>
          <w:szCs w:val="44"/>
        </w:rPr>
        <w:t>告</w:t>
      </w:r>
    </w:p>
    <w:p>
      <w:pPr>
        <w:spacing w:line="520" w:lineRule="exact"/>
        <w:ind w:firstLine="548" w:firstLineChars="196"/>
        <w:rPr>
          <w:rFonts w:ascii="仿宋" w:hAnsi="仿宋" w:eastAsia="仿宋"/>
          <w:sz w:val="28"/>
          <w:szCs w:val="28"/>
        </w:rPr>
      </w:pPr>
    </w:p>
    <w:p>
      <w:pPr>
        <w:spacing w:line="520" w:lineRule="exact"/>
        <w:ind w:firstLine="548" w:firstLineChars="19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广州市番禺区职业技术学校是一所公办国家重点中等职业学校、国家中等职业教育改革发展示范学校、广东省高水平中职学校（建设单位）、</w:t>
      </w:r>
      <w:r>
        <w:rPr>
          <w:rFonts w:ascii="仿宋" w:hAnsi="仿宋" w:eastAsia="仿宋" w:cs="宋体"/>
          <w:sz w:val="28"/>
          <w:szCs w:val="28"/>
        </w:rPr>
        <w:t>广东高职专业学院试点学校</w:t>
      </w:r>
      <w:r>
        <w:rPr>
          <w:rFonts w:hint="eastAsia" w:ascii="仿宋" w:hAnsi="仿宋" w:eastAsia="仿宋"/>
          <w:sz w:val="28"/>
          <w:szCs w:val="28"/>
        </w:rPr>
        <w:t>，现有在校生（含大专生）5000多人。</w:t>
      </w:r>
    </w:p>
    <w:p>
      <w:pPr>
        <w:spacing w:line="520" w:lineRule="exact"/>
        <w:ind w:firstLine="548" w:firstLineChars="19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为适应创建高水平中职学校和专业转型升级的需要，进一步吸引和凝聚优秀人才、优化师资队伍建设配置，面向社会公开招聘聘用制教职人员。具体如下：</w:t>
      </w:r>
    </w:p>
    <w:p>
      <w:pPr>
        <w:spacing w:line="520" w:lineRule="exact"/>
        <w:ind w:firstLine="562" w:firstLineChars="200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一、基本条件：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1.爱国</w:t>
      </w:r>
      <w:r>
        <w:rPr>
          <w:rFonts w:ascii="仿宋_GB2312" w:eastAsia="仿宋_GB2312"/>
          <w:sz w:val="28"/>
          <w:szCs w:val="28"/>
        </w:rPr>
        <w:t>守法、</w:t>
      </w:r>
      <w:r>
        <w:rPr>
          <w:rFonts w:hint="eastAsia" w:ascii="仿宋_GB2312" w:eastAsia="仿宋_GB2312"/>
          <w:sz w:val="28"/>
          <w:szCs w:val="28"/>
        </w:rPr>
        <w:t>明礼诚信；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2.热爱教育事业，具备良好的口头和书面表达能力；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</w:t>
      </w:r>
      <w:r>
        <w:rPr>
          <w:rFonts w:ascii="仿宋_GB2312" w:eastAsia="仿宋_GB2312"/>
          <w:sz w:val="28"/>
          <w:szCs w:val="28"/>
        </w:rPr>
        <w:t>身</w:t>
      </w:r>
      <w:r>
        <w:rPr>
          <w:rFonts w:hint="eastAsia" w:ascii="仿宋_GB2312" w:eastAsia="仿宋_GB2312"/>
          <w:sz w:val="28"/>
          <w:szCs w:val="28"/>
        </w:rPr>
        <w:t>体</w:t>
      </w:r>
      <w:r>
        <w:rPr>
          <w:rFonts w:ascii="仿宋_GB2312" w:eastAsia="仿宋_GB2312"/>
          <w:sz w:val="28"/>
          <w:szCs w:val="28"/>
        </w:rPr>
        <w:t>健康</w:t>
      </w:r>
      <w:r>
        <w:rPr>
          <w:rFonts w:hint="eastAsia" w:ascii="仿宋_GB2312" w:eastAsia="仿宋_GB2312"/>
          <w:sz w:val="28"/>
          <w:szCs w:val="28"/>
        </w:rPr>
        <w:t>，自信开朗；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4.符合相应岗位具体要求；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5.具有中职、高中或以上教师资格证。</w:t>
      </w:r>
      <w:bookmarkStart w:id="1" w:name="2"/>
      <w:bookmarkEnd w:id="1"/>
    </w:p>
    <w:p>
      <w:pPr>
        <w:spacing w:line="520" w:lineRule="exact"/>
        <w:ind w:firstLine="562" w:firstLineChars="200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二、招聘岗位 ：</w:t>
      </w:r>
    </w:p>
    <w:tbl>
      <w:tblPr>
        <w:tblStyle w:val="5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898"/>
        <w:gridCol w:w="732"/>
        <w:gridCol w:w="844"/>
        <w:gridCol w:w="942"/>
        <w:gridCol w:w="740"/>
        <w:gridCol w:w="39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岗位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人数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具体要求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智能电子专业教师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本科及以上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学士及以上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无限制</w:t>
            </w:r>
          </w:p>
        </w:tc>
        <w:tc>
          <w:tcPr>
            <w:tcW w:w="3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1.电子信息类相关专业本科或以上学历，学士或以上学位，职称不限；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2.能胜任单片机、PLC、智能控制、传感器等专业核心课程教学；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3.有省市技能竞赛经历且成绩在省赛二等奖及以上者优先考虑；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4.具有中职、高中或以上教师资格证；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5.能胜任中职电子专业班主任工作。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数学 教师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研究生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硕士及以上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无限制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1.数学专业研究生或以上学历，硕士或以上学位，职称不限；                                                2.拥有流利的普通话语言表达能力；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3.具有中职、高中或以上教师资格证；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4.具有良好的沟通协调能力，能胜任班主任工作。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历史 教师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研究生</w:t>
            </w:r>
          </w:p>
        </w:tc>
        <w:tc>
          <w:tcPr>
            <w:tcW w:w="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硕士及以上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无限制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1.历史专业研究生或以上学历，硕士或以上学位，职称不限；                                                  2.拥有流利的普通话语言表达能力；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3.具有中职、高中或以上教师资格证；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4.具有良好的沟通协调能力，能胜任班主任工作。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思政 教师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研究生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硕士及以上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无限制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1.研究生或以上学历，硕士或以上学位，职称不限；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2. 思想政治相关专业毕业或有职业院校思想政治教育、党建党务工作经验；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3.中共党员；                                                  4.拥有较强写作能力、沟通协调能力、普通话语言表达能力；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5.具有中职、高中或以上教师资格证；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6.能胜任党建党务及班主任工作。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心理教师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8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研究生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硕士及以上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无限制</w:t>
            </w:r>
          </w:p>
        </w:tc>
        <w:tc>
          <w:tcPr>
            <w:tcW w:w="3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1.心理学、教育心理学或者心理健康教育专业研究生或以上学历，硕士或以上学位，职称不限；                                                  2.拥有流利的普通话语言表达能力；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3.具有中职、高中或以上教师资格证；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4.具有良好的沟通协调能力，能胜任班主任工作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5.有从事心理咨询工作的经验和相关资格证书者优先。</w:t>
            </w:r>
          </w:p>
        </w:tc>
      </w:tr>
    </w:tbl>
    <w:p>
      <w:pPr>
        <w:spacing w:line="520" w:lineRule="exact"/>
        <w:ind w:firstLine="562" w:firstLineChars="200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三、报名与录用办法：</w:t>
      </w:r>
    </w:p>
    <w:p>
      <w:pPr>
        <w:spacing w:line="520" w:lineRule="exact"/>
        <w:ind w:firstLine="560" w:firstLineChars="200"/>
        <w:rPr>
          <w:rStyle w:val="7"/>
          <w:rFonts w:ascii="仿宋" w:hAnsi="仿宋" w:eastAsia="仿宋"/>
          <w:b/>
          <w:color w:val="auto"/>
          <w:sz w:val="28"/>
          <w:szCs w:val="28"/>
          <w:u w:val="none"/>
        </w:rPr>
      </w:pPr>
      <w:r>
        <w:rPr>
          <w:rFonts w:hint="eastAsia" w:ascii="仿宋" w:hAnsi="仿宋" w:eastAsia="仿宋"/>
          <w:bCs/>
          <w:sz w:val="28"/>
          <w:szCs w:val="28"/>
        </w:rPr>
        <w:t>1</w:t>
      </w:r>
      <w:r>
        <w:rPr>
          <w:rFonts w:hint="eastAsia" w:ascii="仿宋" w:hAnsi="仿宋" w:eastAsia="仿宋"/>
          <w:b/>
          <w:sz w:val="28"/>
          <w:szCs w:val="28"/>
        </w:rPr>
        <w:t>.应聘简历请发往招聘专用邮箱：</w:t>
      </w:r>
      <w:r>
        <w:fldChar w:fldCharType="begin"/>
      </w:r>
      <w:r>
        <w:instrText xml:space="preserve"> HYPERLINK "mailto:pyzxzzrsk@163.com" </w:instrText>
      </w:r>
      <w:r>
        <w:fldChar w:fldCharType="separate"/>
      </w:r>
      <w:r>
        <w:rPr>
          <w:rStyle w:val="7"/>
          <w:rFonts w:hint="eastAsia" w:ascii="仿宋" w:hAnsi="仿宋" w:eastAsia="仿宋"/>
          <w:b/>
          <w:color w:val="auto"/>
          <w:sz w:val="28"/>
          <w:szCs w:val="28"/>
          <w:u w:val="none"/>
        </w:rPr>
        <w:t>pyzxzzrsk@163.com</w:t>
      </w:r>
      <w:r>
        <w:rPr>
          <w:rStyle w:val="7"/>
          <w:rFonts w:hint="eastAsia" w:ascii="仿宋" w:hAnsi="仿宋" w:eastAsia="仿宋"/>
          <w:b/>
          <w:color w:val="auto"/>
          <w:sz w:val="28"/>
          <w:szCs w:val="28"/>
          <w:u w:val="none"/>
        </w:rPr>
        <w:fldChar w:fldCharType="end"/>
      </w:r>
      <w:r>
        <w:rPr>
          <w:rStyle w:val="7"/>
          <w:rFonts w:hint="eastAsia" w:ascii="仿宋" w:hAnsi="仿宋" w:eastAsia="仿宋"/>
          <w:b/>
          <w:color w:val="auto"/>
          <w:sz w:val="28"/>
          <w:szCs w:val="28"/>
          <w:u w:val="none"/>
        </w:rPr>
        <w:t>，并扫描二维码填写本人信息情况。</w:t>
      </w:r>
    </w:p>
    <w:p>
      <w:pPr>
        <w:widowControl/>
        <w:ind w:firstLine="566" w:firstLineChars="236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708660" cy="880110"/>
            <wp:effectExtent l="0" t="0" r="0" b="0"/>
            <wp:docPr id="3" name="图片 3" descr="C:\Users\Administrator.USER-20170407NZ\AppData\Roaming\Tencent\Users\139130821\QQ\WinTemp\RichOle\L)AHB}HU)KXYB1DG8EB4I8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.USER-20170407NZ\AppData\Roaming\Tencent\Users\139130821\QQ\WinTemp\RichOle\L)AHB}HU)KXYB1DG8EB4I8V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8939" cy="88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2.邮件主题请统一用“学校名+专业+方向+学历+学位+姓名”的格式，并附近照。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3.请将简历以邮件正文形式发送（请同时发附件）。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4.请随简历附身份证、学历（学位）证书、教师资格证、职业资格证、成绩单、专业排名、等级证书、就业推荐表、获奖证书等。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5.报名截止时间：2021年6月12日</w:t>
      </w:r>
      <w:bookmarkStart w:id="2" w:name="_GoBack"/>
      <w:bookmarkEnd w:id="2"/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6.面试和录用办法：2021年</w:t>
      </w:r>
      <w:r>
        <w:rPr>
          <w:rFonts w:ascii="仿宋_GB2312" w:eastAsia="仿宋_GB2312"/>
          <w:sz w:val="28"/>
          <w:szCs w:val="28"/>
        </w:rPr>
        <w:t>6</w:t>
      </w:r>
      <w:r>
        <w:rPr>
          <w:rFonts w:hint="eastAsia" w:ascii="仿宋_GB2312" w:eastAsia="仿宋_GB2312"/>
          <w:sz w:val="28"/>
          <w:szCs w:val="28"/>
        </w:rPr>
        <w:t>月17日前学校对报名人员资料进行初审，致电初审符合条件者前来参加考试。考试包括笔试和面试两部分。</w:t>
      </w:r>
    </w:p>
    <w:p>
      <w:pPr>
        <w:spacing w:line="520" w:lineRule="exact"/>
        <w:ind w:firstLine="562" w:firstLineChars="200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四、相关待遇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1.一经录用，签订劳动合同、享受事业单位合同制教职工待遇（含基本工资、岗位津贴、住房公积金及社保等福利），年薪不低于15万元。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2.符合广州市入户条件者可协助办理入户手续。</w:t>
      </w:r>
    </w:p>
    <w:p>
      <w:pPr>
        <w:spacing w:line="520" w:lineRule="exact"/>
        <w:ind w:firstLine="562" w:firstLineChars="200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五、联系方式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1.学校地址：广州市番禺区桥南街桥南路388号番禺区职业技术学校（大润发对面，可乘市区的5、9、12、18、20B、29路等公共汽车到农校职中站下车）。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2.联系人：江老师、孔老师020-39255332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2021年</w:t>
      </w:r>
      <w:r>
        <w:rPr>
          <w:rFonts w:ascii="仿宋_GB2312" w:eastAsia="仿宋_GB2312"/>
          <w:sz w:val="28"/>
          <w:szCs w:val="28"/>
        </w:rPr>
        <w:t>5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21</w:t>
      </w:r>
      <w:r>
        <w:rPr>
          <w:rFonts w:hint="eastAsia" w:ascii="仿宋_GB2312" w:eastAsia="仿宋_GB2312"/>
          <w:sz w:val="28"/>
          <w:szCs w:val="28"/>
        </w:rPr>
        <w:t>日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9E"/>
    <w:rsid w:val="00043721"/>
    <w:rsid w:val="00053175"/>
    <w:rsid w:val="000B626D"/>
    <w:rsid w:val="00146721"/>
    <w:rsid w:val="00284DA4"/>
    <w:rsid w:val="002B0179"/>
    <w:rsid w:val="002B31FD"/>
    <w:rsid w:val="002E318A"/>
    <w:rsid w:val="002E3929"/>
    <w:rsid w:val="002F1E35"/>
    <w:rsid w:val="002F5FEC"/>
    <w:rsid w:val="0032289F"/>
    <w:rsid w:val="00522A48"/>
    <w:rsid w:val="005C4BE7"/>
    <w:rsid w:val="00656B49"/>
    <w:rsid w:val="00705436"/>
    <w:rsid w:val="00782719"/>
    <w:rsid w:val="007F71E3"/>
    <w:rsid w:val="0080323A"/>
    <w:rsid w:val="00850D48"/>
    <w:rsid w:val="008A189E"/>
    <w:rsid w:val="00982FD5"/>
    <w:rsid w:val="009E6B55"/>
    <w:rsid w:val="00A6669E"/>
    <w:rsid w:val="00AA5B2A"/>
    <w:rsid w:val="00AF416F"/>
    <w:rsid w:val="00B654DB"/>
    <w:rsid w:val="00B67E98"/>
    <w:rsid w:val="00BB0F73"/>
    <w:rsid w:val="00C33154"/>
    <w:rsid w:val="00C708F5"/>
    <w:rsid w:val="00C75FB1"/>
    <w:rsid w:val="00C961CD"/>
    <w:rsid w:val="00CB2AA5"/>
    <w:rsid w:val="00CD1559"/>
    <w:rsid w:val="00CF3DD6"/>
    <w:rsid w:val="00CF6F9E"/>
    <w:rsid w:val="00D45AD5"/>
    <w:rsid w:val="00DA640E"/>
    <w:rsid w:val="00E01190"/>
    <w:rsid w:val="00E718FB"/>
    <w:rsid w:val="00ED6A9F"/>
    <w:rsid w:val="133927CA"/>
    <w:rsid w:val="20BB6EB2"/>
    <w:rsid w:val="2CBB3EC0"/>
    <w:rsid w:val="316B7C66"/>
    <w:rsid w:val="331B3CFF"/>
    <w:rsid w:val="3489321F"/>
    <w:rsid w:val="357140C9"/>
    <w:rsid w:val="38746E8F"/>
    <w:rsid w:val="4094598E"/>
    <w:rsid w:val="44C67837"/>
    <w:rsid w:val="549641E8"/>
    <w:rsid w:val="5BBE7B02"/>
    <w:rsid w:val="5C375CB3"/>
    <w:rsid w:val="5E4F1B05"/>
    <w:rsid w:val="6A6E7EF0"/>
    <w:rsid w:val="748B4D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237D9C-9783-45A8-9706-6C5155F33A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266</Words>
  <Characters>1521</Characters>
  <Lines>12</Lines>
  <Paragraphs>3</Paragraphs>
  <TotalTime>77</TotalTime>
  <ScaleCrop>false</ScaleCrop>
  <LinksUpToDate>false</LinksUpToDate>
  <CharactersWithSpaces>1784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2021-02-27T09:52:00Z</dcterms:created>
  <dc:creator>微软用户</dc:creator>
  <cp:lastModifiedBy>Administrator</cp:lastModifiedBy>
  <cp:lastPrinted>2021-02-26T03:15:00Z</cp:lastPrinted>
  <dcterms:modified xsi:type="dcterms:W3CDTF">2021-05-20T03:03:57Z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D6A682A6EB614C5F959FB2FBDA0B499A</vt:lpwstr>
  </property>
</Properties>
</file>